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F64B" w14:textId="5B309834" w:rsidR="00653744" w:rsidRPr="00933EA0" w:rsidRDefault="004014C2" w:rsidP="00653744">
      <w:pPr>
        <w:pStyle w:val="Header"/>
        <w:tabs>
          <w:tab w:val="right" w:pos="8280"/>
          <w:tab w:val="right" w:pos="9781"/>
        </w:tabs>
        <w:ind w:right="-58"/>
        <w:rPr>
          <w:rFonts w:cs="Arial"/>
          <w:bCs/>
          <w:noProof w:val="0"/>
          <w:sz w:val="24"/>
          <w:szCs w:val="24"/>
          <w:lang w:eastAsia="zh-CN"/>
        </w:rPr>
      </w:pPr>
      <w:bookmarkStart w:id="0" w:name="_GoBack"/>
      <w:bookmarkEnd w:id="0"/>
      <w:r>
        <w:rPr>
          <w:rFonts w:eastAsia="Batang" w:cs="Arial"/>
          <w:bCs/>
          <w:noProof w:val="0"/>
          <w:sz w:val="24"/>
          <w:szCs w:val="24"/>
        </w:rPr>
        <w:t>3GPP TSG RAN WG1 Meeting #</w:t>
      </w:r>
      <w:r w:rsidR="0040686C">
        <w:rPr>
          <w:rFonts w:eastAsia="Batang" w:cs="Arial"/>
          <w:bCs/>
          <w:noProof w:val="0"/>
          <w:sz w:val="24"/>
          <w:szCs w:val="24"/>
        </w:rPr>
        <w:t>9</w:t>
      </w:r>
      <w:r w:rsidR="00B34CE7">
        <w:rPr>
          <w:rFonts w:eastAsia="Batang" w:cs="Arial"/>
          <w:bCs/>
          <w:noProof w:val="0"/>
          <w:sz w:val="24"/>
          <w:szCs w:val="24"/>
        </w:rPr>
        <w:t>8</w:t>
      </w:r>
      <w:r w:rsidR="00EF6DCC">
        <w:rPr>
          <w:rFonts w:eastAsia="Batang" w:cs="Arial"/>
          <w:bCs/>
          <w:noProof w:val="0"/>
          <w:sz w:val="24"/>
          <w:szCs w:val="24"/>
        </w:rPr>
        <w:t>bis</w:t>
      </w:r>
      <w:r w:rsidR="001D167C" w:rsidRPr="00A644A7">
        <w:rPr>
          <w:rFonts w:cs="Arial" w:hint="eastAsia"/>
          <w:bCs/>
          <w:noProof w:val="0"/>
          <w:sz w:val="24"/>
          <w:szCs w:val="24"/>
          <w:lang w:eastAsia="zh-CN"/>
        </w:rPr>
        <w:t xml:space="preserve">                         </w:t>
      </w:r>
      <w:r w:rsidR="00560EAB">
        <w:rPr>
          <w:rFonts w:cs="Arial" w:hint="eastAsia"/>
          <w:bCs/>
          <w:noProof w:val="0"/>
          <w:sz w:val="24"/>
          <w:szCs w:val="24"/>
          <w:lang w:eastAsia="zh-CN"/>
        </w:rPr>
        <w:t xml:space="preserve">                            </w:t>
      </w:r>
      <w:r w:rsidR="00E04CD1">
        <w:rPr>
          <w:rFonts w:cs="Arial"/>
          <w:bCs/>
          <w:noProof w:val="0"/>
          <w:sz w:val="24"/>
          <w:szCs w:val="24"/>
          <w:lang w:eastAsia="zh-CN"/>
        </w:rPr>
        <w:t xml:space="preserve">            </w:t>
      </w:r>
      <w:r w:rsidR="00CD5947">
        <w:rPr>
          <w:rFonts w:cs="Arial"/>
          <w:bCs/>
          <w:noProof w:val="0"/>
          <w:sz w:val="24"/>
          <w:szCs w:val="24"/>
          <w:lang w:eastAsia="zh-CN"/>
        </w:rPr>
        <w:t xml:space="preserve">  </w:t>
      </w:r>
      <w:r w:rsidR="00922C32">
        <w:rPr>
          <w:rFonts w:cs="Arial"/>
          <w:bCs/>
          <w:noProof w:val="0"/>
          <w:sz w:val="24"/>
          <w:szCs w:val="24"/>
          <w:lang w:eastAsia="zh-CN"/>
        </w:rPr>
        <w:t>R</w:t>
      </w:r>
      <w:r w:rsidR="00922C32">
        <w:rPr>
          <w:rFonts w:cs="Arial" w:hint="eastAsia"/>
          <w:bCs/>
          <w:noProof w:val="0"/>
          <w:sz w:val="24"/>
          <w:szCs w:val="24"/>
          <w:lang w:eastAsia="zh-CN"/>
        </w:rPr>
        <w:t>1-</w:t>
      </w:r>
      <w:r w:rsidR="00CD5947">
        <w:rPr>
          <w:rFonts w:cs="Arial"/>
          <w:bCs/>
          <w:noProof w:val="0"/>
          <w:sz w:val="24"/>
          <w:szCs w:val="24"/>
          <w:lang w:eastAsia="zh-CN"/>
        </w:rPr>
        <w:t>1910513</w:t>
      </w:r>
    </w:p>
    <w:p w14:paraId="7EF89A65" w14:textId="74F2D053" w:rsidR="005E3285" w:rsidRPr="005E3285" w:rsidRDefault="00EF6DCC" w:rsidP="005E3285">
      <w:pPr>
        <w:spacing w:after="0"/>
        <w:ind w:left="1988" w:hanging="1988"/>
        <w:rPr>
          <w:rFonts w:ascii="Arial" w:eastAsia="Batang" w:hAnsi="Arial" w:cs="Arial"/>
          <w:b/>
          <w:sz w:val="24"/>
          <w:szCs w:val="24"/>
          <w:lang w:eastAsia="en-GB"/>
        </w:rPr>
      </w:pPr>
      <w:r w:rsidRPr="00EF6DCC">
        <w:rPr>
          <w:rFonts w:ascii="Arial" w:eastAsia="Batang" w:hAnsi="Arial" w:cs="Arial"/>
          <w:b/>
          <w:sz w:val="24"/>
          <w:szCs w:val="24"/>
          <w:lang w:eastAsia="en-GB"/>
        </w:rPr>
        <w:t>Chongqing, China, Oct 14th – 20th, 2019</w:t>
      </w:r>
    </w:p>
    <w:p w14:paraId="22481E43" w14:textId="77777777" w:rsidR="00DF1CE7" w:rsidRPr="005E3285" w:rsidRDefault="00DF1CE7" w:rsidP="00653744">
      <w:pPr>
        <w:spacing w:after="0"/>
        <w:ind w:left="1988" w:hanging="1988"/>
        <w:rPr>
          <w:rFonts w:ascii="Arial" w:hAnsi="Arial" w:cs="Arial"/>
          <w:b/>
          <w:sz w:val="24"/>
        </w:rPr>
      </w:pPr>
    </w:p>
    <w:p w14:paraId="43BDB6B3"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4014C2">
        <w:rPr>
          <w:rFonts w:ascii="Arial" w:hAnsi="Arial" w:cs="Arial" w:hint="eastAsia"/>
          <w:b/>
          <w:sz w:val="24"/>
        </w:rPr>
        <w:t>Nokia</w:t>
      </w:r>
      <w:r w:rsidR="008E3F56">
        <w:rPr>
          <w:rFonts w:ascii="Arial" w:hAnsi="Arial" w:cs="Arial" w:hint="eastAsia"/>
          <w:b/>
          <w:sz w:val="24"/>
        </w:rPr>
        <w:t xml:space="preserve"> </w:t>
      </w:r>
      <w:r w:rsidR="00854D22">
        <w:rPr>
          <w:rFonts w:ascii="Arial" w:hAnsi="Arial" w:cs="Arial" w:hint="eastAsia"/>
          <w:b/>
          <w:sz w:val="24"/>
        </w:rPr>
        <w:t>Shanghai Bell</w:t>
      </w:r>
      <w:r w:rsidR="00DF1CE7">
        <w:rPr>
          <w:rFonts w:ascii="Arial" w:hAnsi="Arial" w:cs="Arial" w:hint="eastAsia"/>
          <w:b/>
          <w:sz w:val="24"/>
        </w:rPr>
        <w:t xml:space="preserve"> </w:t>
      </w:r>
    </w:p>
    <w:p w14:paraId="6016BA02"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C73ABC">
        <w:rPr>
          <w:rFonts w:ascii="Arial" w:hAnsi="Arial" w:cs="Arial"/>
          <w:b/>
          <w:sz w:val="24"/>
        </w:rPr>
        <w:t>Discussion of Resource Allocation for S</w:t>
      </w:r>
      <w:r w:rsidR="00EF7B4F" w:rsidRPr="00EF7B4F">
        <w:rPr>
          <w:rFonts w:ascii="Arial" w:hAnsi="Arial" w:cs="Arial"/>
          <w:b/>
          <w:sz w:val="24"/>
        </w:rPr>
        <w:t>idelink - Mode 1</w:t>
      </w:r>
    </w:p>
    <w:p w14:paraId="62EAB56B"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DE3116">
        <w:rPr>
          <w:rFonts w:ascii="Arial" w:hAnsi="Arial" w:cs="Arial"/>
          <w:b/>
          <w:sz w:val="24"/>
        </w:rPr>
        <w:t>7</w:t>
      </w:r>
      <w:r w:rsidR="00C9694F" w:rsidRPr="00FB0352">
        <w:rPr>
          <w:rFonts w:ascii="Arial" w:hAnsi="Arial" w:cs="Arial"/>
          <w:b/>
          <w:sz w:val="24"/>
        </w:rPr>
        <w:t>.</w:t>
      </w:r>
      <w:r w:rsidR="002614D5">
        <w:rPr>
          <w:rFonts w:ascii="Arial" w:hAnsi="Arial" w:cs="Arial"/>
          <w:b/>
          <w:sz w:val="24"/>
        </w:rPr>
        <w:t>2.4.</w:t>
      </w:r>
      <w:r w:rsidR="00E91740">
        <w:rPr>
          <w:rFonts w:ascii="Arial" w:hAnsi="Arial" w:cs="Arial"/>
          <w:b/>
          <w:sz w:val="24"/>
        </w:rPr>
        <w:t>2.1</w:t>
      </w:r>
    </w:p>
    <w:p w14:paraId="613EA9C7"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3C042450" w14:textId="77777777" w:rsidR="00653744" w:rsidRPr="0024666F" w:rsidRDefault="00653744" w:rsidP="00653744">
      <w:pPr>
        <w:pStyle w:val="Heading1"/>
        <w:pBdr>
          <w:top w:val="single" w:sz="12" w:space="4" w:color="auto"/>
        </w:pBdr>
        <w:rPr>
          <w:lang w:val="en-US"/>
        </w:rPr>
      </w:pPr>
      <w:r w:rsidRPr="0024666F">
        <w:rPr>
          <w:lang w:val="en-US"/>
        </w:rPr>
        <w:t>Introduction</w:t>
      </w:r>
    </w:p>
    <w:p w14:paraId="05F1F5EB" w14:textId="77777777" w:rsidR="00EE4319" w:rsidRPr="00680C44" w:rsidRDefault="00C05A80" w:rsidP="00EE4319">
      <w:pPr>
        <w:pStyle w:val="3GPPNormalText"/>
        <w:rPr>
          <w:rFonts w:eastAsia="Malgun Gothic"/>
          <w:lang w:eastAsia="ko-KR"/>
        </w:rPr>
      </w:pPr>
      <w:r>
        <w:t>In the</w:t>
      </w:r>
      <w:r w:rsidR="00680C44" w:rsidRPr="00680C44">
        <w:t xml:space="preserve"> description</w:t>
      </w:r>
      <w:r w:rsidR="00680C44">
        <w:t xml:space="preserve"> of the </w:t>
      </w:r>
      <w:r>
        <w:t>work</w:t>
      </w:r>
      <w:r w:rsidRPr="00C05A80">
        <w:t xml:space="preserve"> item [1]</w:t>
      </w:r>
      <w:r w:rsidR="00680C44">
        <w:t xml:space="preserve"> for 5G V2X with NR sidelink</w:t>
      </w:r>
      <w:r w:rsidRPr="00C05A80">
        <w:t>, the following objectives we</w:t>
      </w:r>
      <w:r w:rsidR="00DB7C7D">
        <w:t xml:space="preserve">re specified for Mode 1 resource allocation for </w:t>
      </w:r>
      <w:r w:rsidR="00EE4319">
        <w:t>NR sidelink</w:t>
      </w:r>
      <w:r w:rsidRPr="00C05A80">
        <w:t>:</w:t>
      </w:r>
    </w:p>
    <w:p w14:paraId="2E73FE95" w14:textId="77777777" w:rsidR="00680C44" w:rsidRPr="00680C44" w:rsidRDefault="00680C44" w:rsidP="00680C44">
      <w:pPr>
        <w:jc w:val="both"/>
        <w:rPr>
          <w:rFonts w:eastAsia="Malgun Gothic"/>
          <w:lang w:eastAsia="ko-KR"/>
        </w:rPr>
      </w:pPr>
      <w:r w:rsidRPr="00680C44">
        <w:rPr>
          <w:rFonts w:eastAsia="Malgun Gothic" w:hint="eastAsia"/>
          <w:lang w:eastAsia="ko-KR"/>
        </w:rPr>
        <w:t xml:space="preserve">1. </w:t>
      </w:r>
      <w:r w:rsidRPr="00680C44">
        <w:rPr>
          <w:rFonts w:eastAsia="Malgun Gothic"/>
          <w:lang w:eastAsia="ko-KR"/>
        </w:rPr>
        <w:t xml:space="preserve">NR sidelink: </w:t>
      </w:r>
      <w:r w:rsidRPr="00680C44">
        <w:rPr>
          <w:rFonts w:eastAsia="Malgun Gothic" w:hint="eastAsia"/>
          <w:lang w:eastAsia="ko-KR"/>
        </w:rPr>
        <w:t>Spe</w:t>
      </w:r>
      <w:r w:rsidRPr="00680C44">
        <w:rPr>
          <w:rFonts w:eastAsia="Malgun Gothic"/>
          <w:lang w:eastAsia="ko-KR"/>
        </w:rPr>
        <w:t xml:space="preserve">cify NR sidelink solutions necessary to support sidelink unicast, sidelink groupcast, and sidelink broadcast for V2X services, considering </w:t>
      </w:r>
      <w:r w:rsidRPr="00680C44">
        <w:rPr>
          <w:rFonts w:eastAsia="Malgun Gothic"/>
          <w:bCs/>
          <w:lang w:eastAsia="en-GB"/>
        </w:rPr>
        <w:t>in-network coverage, out-of-network coverage, and partial network coverage</w:t>
      </w:r>
      <w:r w:rsidRPr="00680C44">
        <w:rPr>
          <w:rFonts w:eastAsia="Malgun Gothic"/>
          <w:lang w:eastAsia="ko-KR"/>
        </w:rPr>
        <w:t>.</w:t>
      </w:r>
    </w:p>
    <w:p w14:paraId="32FA552C" w14:textId="77777777" w:rsidR="00680C44" w:rsidRPr="00680C44" w:rsidRDefault="00680C44" w:rsidP="00680C44">
      <w:pPr>
        <w:numPr>
          <w:ilvl w:val="0"/>
          <w:numId w:val="32"/>
        </w:numPr>
        <w:jc w:val="both"/>
        <w:rPr>
          <w:rFonts w:eastAsia="Malgun Gothic"/>
          <w:lang w:eastAsia="ko-KR"/>
        </w:rPr>
      </w:pPr>
      <w:r w:rsidRPr="00680C44">
        <w:rPr>
          <w:rFonts w:eastAsia="Malgun Gothic"/>
          <w:lang w:eastAsia="ko-KR"/>
        </w:rPr>
        <w:t>Support of sidelink signals, channels, bandwidth part, and resource pools [RAN1, RAN2]</w:t>
      </w:r>
    </w:p>
    <w:p w14:paraId="48A257EB" w14:textId="77777777" w:rsidR="00680C44" w:rsidRPr="00680C44" w:rsidRDefault="00680C44" w:rsidP="00680C44">
      <w:pPr>
        <w:numPr>
          <w:ilvl w:val="0"/>
          <w:numId w:val="32"/>
        </w:numPr>
        <w:jc w:val="both"/>
        <w:rPr>
          <w:rFonts w:eastAsia="Malgun Gothic"/>
          <w:lang w:eastAsia="ko-KR"/>
        </w:rPr>
      </w:pPr>
      <w:r w:rsidRPr="00680C44">
        <w:rPr>
          <w:rFonts w:eastAsia="Malgun Gothic"/>
          <w:lang w:eastAsia="ko-KR"/>
        </w:rPr>
        <w:t>Resource allocation [RAN1, RAN2]</w:t>
      </w:r>
    </w:p>
    <w:p w14:paraId="1713B188" w14:textId="77777777" w:rsidR="00680C44" w:rsidRPr="00680C44" w:rsidRDefault="00680C44" w:rsidP="00680C44">
      <w:pPr>
        <w:numPr>
          <w:ilvl w:val="1"/>
          <w:numId w:val="32"/>
        </w:numPr>
        <w:jc w:val="both"/>
        <w:rPr>
          <w:rFonts w:eastAsia="Malgun Gothic"/>
          <w:highlight w:val="yellow"/>
          <w:lang w:eastAsia="ko-KR"/>
        </w:rPr>
      </w:pPr>
      <w:r w:rsidRPr="00680C44">
        <w:rPr>
          <w:rFonts w:eastAsia="Malgun Gothic"/>
          <w:highlight w:val="yellow"/>
          <w:lang w:eastAsia="ko-KR"/>
        </w:rPr>
        <w:t>Mode 1</w:t>
      </w:r>
    </w:p>
    <w:p w14:paraId="698E7C1B" w14:textId="77777777" w:rsidR="00680C44" w:rsidRPr="00680C44" w:rsidRDefault="00680C44" w:rsidP="00680C44">
      <w:pPr>
        <w:numPr>
          <w:ilvl w:val="2"/>
          <w:numId w:val="32"/>
        </w:numPr>
        <w:jc w:val="both"/>
        <w:rPr>
          <w:rFonts w:eastAsia="Malgun Gothic"/>
          <w:highlight w:val="yellow"/>
          <w:lang w:eastAsia="ko-KR"/>
        </w:rPr>
      </w:pPr>
      <w:r w:rsidRPr="00680C44">
        <w:rPr>
          <w:rFonts w:eastAsia="Malgun Gothic"/>
          <w:highlight w:val="yellow"/>
          <w:lang w:eastAsia="ko-KR"/>
        </w:rPr>
        <w:t xml:space="preserve">NR sidelink scheduling by NR Uu and LTE Uu as </w:t>
      </w:r>
      <w:r w:rsidRPr="00680C44">
        <w:rPr>
          <w:rFonts w:eastAsia="Malgun Gothic" w:hint="eastAsia"/>
          <w:highlight w:val="yellow"/>
          <w:lang w:eastAsia="ko-KR"/>
        </w:rPr>
        <w:t xml:space="preserve">per </w:t>
      </w:r>
      <w:r w:rsidRPr="00680C44">
        <w:rPr>
          <w:rFonts w:eastAsia="Malgun Gothic"/>
          <w:highlight w:val="yellow"/>
          <w:lang w:eastAsia="ko-KR"/>
        </w:rPr>
        <w:t>the study outcome</w:t>
      </w:r>
    </w:p>
    <w:p w14:paraId="1A3BFF83" w14:textId="77777777" w:rsidR="00680C44" w:rsidRPr="00680C44" w:rsidRDefault="00680C44" w:rsidP="00680C44">
      <w:pPr>
        <w:numPr>
          <w:ilvl w:val="1"/>
          <w:numId w:val="32"/>
        </w:numPr>
        <w:jc w:val="both"/>
        <w:rPr>
          <w:rFonts w:eastAsia="Malgun Gothic"/>
          <w:lang w:eastAsia="ko-KR"/>
        </w:rPr>
      </w:pPr>
      <w:r w:rsidRPr="00680C44">
        <w:rPr>
          <w:rFonts w:eastAsia="Malgun Gothic"/>
          <w:lang w:eastAsia="ko-KR"/>
        </w:rPr>
        <w:t>Mode 2</w:t>
      </w:r>
    </w:p>
    <w:p w14:paraId="0AC6070E" w14:textId="77777777" w:rsidR="00680C44" w:rsidRPr="00680C44" w:rsidRDefault="00680C44" w:rsidP="00680C44">
      <w:pPr>
        <w:numPr>
          <w:ilvl w:val="2"/>
          <w:numId w:val="32"/>
        </w:numPr>
        <w:jc w:val="both"/>
        <w:rPr>
          <w:rFonts w:eastAsia="Malgun Gothic"/>
          <w:lang w:eastAsia="ko-KR"/>
        </w:rPr>
      </w:pPr>
      <w:r w:rsidRPr="00680C44">
        <w:rPr>
          <w:rFonts w:eastAsia="Malgun Gothic"/>
          <w:lang w:eastAsia="ko-KR"/>
        </w:rPr>
        <w:t>Sensing and resource selection procedures based on sidelink pre-configuration and configuration by NR Uu and LTE Uu as per the study outcome</w:t>
      </w:r>
    </w:p>
    <w:p w14:paraId="6A095BFB" w14:textId="77777777" w:rsidR="00680C44" w:rsidRPr="00680C44" w:rsidRDefault="00680C44" w:rsidP="00680C44">
      <w:pPr>
        <w:numPr>
          <w:ilvl w:val="1"/>
          <w:numId w:val="32"/>
        </w:numPr>
        <w:jc w:val="both"/>
        <w:rPr>
          <w:rFonts w:eastAsia="Malgun Gothic"/>
          <w:lang w:eastAsia="ko-KR"/>
        </w:rPr>
      </w:pPr>
      <w:r w:rsidRPr="00680C44">
        <w:rPr>
          <w:rFonts w:eastAsia="Malgun Gothic"/>
          <w:lang w:eastAsia="ko-KR"/>
        </w:rPr>
        <w:t>Support for simultaneous configuration of Mode 1 and Mode 2 for a UE</w:t>
      </w:r>
    </w:p>
    <w:p w14:paraId="041A995C" w14:textId="77777777" w:rsidR="00680C44" w:rsidRPr="00680C44" w:rsidRDefault="00680C44" w:rsidP="00680C44">
      <w:pPr>
        <w:numPr>
          <w:ilvl w:val="2"/>
          <w:numId w:val="32"/>
        </w:numPr>
        <w:jc w:val="both"/>
        <w:rPr>
          <w:rFonts w:eastAsia="Malgun Gothic"/>
          <w:lang w:eastAsia="ko-KR"/>
        </w:rPr>
      </w:pPr>
      <w:r w:rsidRPr="00680C44">
        <w:rPr>
          <w:rFonts w:eastAsia="Malgun Gothic" w:hint="eastAsia"/>
          <w:lang w:eastAsia="ko-KR"/>
        </w:rPr>
        <w:t>Transmitter</w:t>
      </w:r>
      <w:r w:rsidRPr="00680C44">
        <w:rPr>
          <w:rFonts w:eastAsia="Malgun Gothic"/>
          <w:lang w:eastAsia="ko-KR"/>
        </w:rPr>
        <w:t xml:space="preserve"> UE</w:t>
      </w:r>
      <w:r w:rsidRPr="00680C44">
        <w:rPr>
          <w:rFonts w:eastAsia="Malgun Gothic" w:hint="eastAsia"/>
          <w:lang w:eastAsia="ko-KR"/>
        </w:rPr>
        <w:t xml:space="preserve"> operation in this configuration </w:t>
      </w:r>
      <w:r w:rsidRPr="00680C44">
        <w:rPr>
          <w:rFonts w:eastAsia="Malgun Gothic"/>
          <w:lang w:eastAsia="ko-KR"/>
        </w:rPr>
        <w:t>is to be discussed after the design of mode 1 only and mode 2 only.</w:t>
      </w:r>
    </w:p>
    <w:p w14:paraId="0B7A047D" w14:textId="77777777" w:rsidR="00680C44" w:rsidRPr="00680C44" w:rsidRDefault="00680C44" w:rsidP="00680C44">
      <w:pPr>
        <w:numPr>
          <w:ilvl w:val="2"/>
          <w:numId w:val="32"/>
        </w:numPr>
        <w:jc w:val="both"/>
        <w:rPr>
          <w:rFonts w:eastAsia="Malgun Gothic"/>
          <w:lang w:eastAsia="ko-KR"/>
        </w:rPr>
      </w:pPr>
      <w:r w:rsidRPr="00680C44">
        <w:rPr>
          <w:rFonts w:eastAsia="Malgun Gothic"/>
          <w:lang w:eastAsia="ko-KR"/>
        </w:rPr>
        <w:t xml:space="preserve">Receiver UE can receive the transmissions without knowing the resource allocation mode used by the transmitter UE. </w:t>
      </w:r>
    </w:p>
    <w:p w14:paraId="630AED60" w14:textId="77777777" w:rsidR="00680C44" w:rsidRPr="00680C44" w:rsidRDefault="00680C44" w:rsidP="00680C44">
      <w:pPr>
        <w:numPr>
          <w:ilvl w:val="1"/>
          <w:numId w:val="32"/>
        </w:numPr>
        <w:jc w:val="both"/>
        <w:rPr>
          <w:rFonts w:eastAsia="Malgun Gothic"/>
          <w:lang w:eastAsia="ko-KR"/>
        </w:rPr>
      </w:pPr>
      <w:r w:rsidRPr="00680C44">
        <w:rPr>
          <w:rFonts w:eastAsia="Malgun Gothic"/>
          <w:lang w:eastAsia="ko-KR"/>
        </w:rPr>
        <w:t>UE relaying resource pool configuration or resource configuration is not supported in this work in Rel-16.</w:t>
      </w:r>
    </w:p>
    <w:p w14:paraId="35415E08" w14:textId="77777777" w:rsidR="00680C44" w:rsidRPr="00680C44" w:rsidRDefault="00680C44" w:rsidP="00144280">
      <w:pPr>
        <w:pStyle w:val="3GPPNormalText"/>
      </w:pPr>
    </w:p>
    <w:p w14:paraId="27C130CD" w14:textId="77777777" w:rsidR="00D355F5" w:rsidRPr="006F7F47" w:rsidRDefault="00A53C87" w:rsidP="00B55E66">
      <w:pPr>
        <w:rPr>
          <w:rFonts w:ascii="Times New Roman" w:eastAsia="Times New Roman" w:hAnsi="Times New Roman"/>
          <w:lang w:eastAsia="en-GB"/>
        </w:rPr>
      </w:pPr>
      <w:r w:rsidRPr="006F7F47">
        <w:rPr>
          <w:rFonts w:ascii="Times New Roman" w:eastAsia="Times New Roman" w:hAnsi="Times New Roman"/>
          <w:lang w:eastAsia="en-GB"/>
        </w:rPr>
        <w:t>At R</w:t>
      </w:r>
      <w:r w:rsidR="00D4690A" w:rsidRPr="006F7F47">
        <w:rPr>
          <w:rFonts w:ascii="Times New Roman" w:eastAsia="Times New Roman" w:hAnsi="Times New Roman"/>
          <w:lang w:eastAsia="en-GB"/>
        </w:rPr>
        <w:t>AN1#96b</w:t>
      </w:r>
      <w:r w:rsidRPr="006F7F47">
        <w:rPr>
          <w:rFonts w:ascii="Times New Roman" w:eastAsia="Times New Roman" w:hAnsi="Times New Roman"/>
          <w:lang w:eastAsia="en-GB"/>
        </w:rPr>
        <w:t>, the following agreements were reached</w:t>
      </w:r>
      <w:r w:rsidR="003473F7" w:rsidRPr="006F7F47">
        <w:rPr>
          <w:rFonts w:ascii="Times New Roman" w:eastAsia="Times New Roman" w:hAnsi="Times New Roman"/>
          <w:lang w:eastAsia="en-GB"/>
        </w:rPr>
        <w:t xml:space="preserve"> on mode 1 resource allocation</w:t>
      </w:r>
      <w:r w:rsidRPr="006F7F47">
        <w:rPr>
          <w:rFonts w:ascii="Times New Roman" w:eastAsia="Times New Roman" w:hAnsi="Times New Roman"/>
          <w:lang w:eastAsia="en-GB"/>
        </w:rPr>
        <w:t xml:space="preserve"> [</w:t>
      </w:r>
      <w:r w:rsidR="00D4690A" w:rsidRPr="006F7F47">
        <w:rPr>
          <w:rFonts w:ascii="Times New Roman" w:eastAsia="Times New Roman" w:hAnsi="Times New Roman"/>
          <w:lang w:eastAsia="en-GB"/>
        </w:rPr>
        <w:t>2</w:t>
      </w:r>
      <w:r w:rsidRPr="006F7F47">
        <w:rPr>
          <w:rFonts w:ascii="Times New Roman" w:eastAsia="Times New Roman" w:hAnsi="Times New Roman"/>
          <w:lang w:eastAsia="en-GB"/>
        </w:rPr>
        <w:t>]:</w:t>
      </w:r>
    </w:p>
    <w:p w14:paraId="3979DE6C" w14:textId="77777777" w:rsidR="00FA45C6" w:rsidRPr="00FA45C6" w:rsidRDefault="00FA45C6" w:rsidP="00FA45C6">
      <w:pPr>
        <w:spacing w:after="0"/>
        <w:rPr>
          <w:rFonts w:ascii="Times" w:eastAsia="Batang" w:hAnsi="Times"/>
        </w:rPr>
      </w:pPr>
      <w:r w:rsidRPr="00FA45C6">
        <w:rPr>
          <w:rFonts w:ascii="Times" w:eastAsia="Batang" w:hAnsi="Times"/>
          <w:highlight w:val="green"/>
        </w:rPr>
        <w:t>Agreements</w:t>
      </w:r>
      <w:r w:rsidRPr="00FA45C6">
        <w:rPr>
          <w:rFonts w:ascii="Times" w:eastAsia="Batang" w:hAnsi="Times"/>
        </w:rPr>
        <w:t>:</w:t>
      </w:r>
    </w:p>
    <w:p w14:paraId="1356A6AF" w14:textId="77777777" w:rsidR="00FA45C6" w:rsidRPr="00FA45C6" w:rsidRDefault="00FA45C6" w:rsidP="00FA45C6">
      <w:pPr>
        <w:spacing w:after="0"/>
        <w:ind w:left="720" w:hanging="360"/>
        <w:rPr>
          <w:rFonts w:ascii="Times" w:eastAsia="Batang" w:hAnsi="Times"/>
          <w:lang w:eastAsia="ja-JP"/>
        </w:rPr>
      </w:pPr>
      <w:r w:rsidRPr="00FA45C6">
        <w:rPr>
          <w:rFonts w:ascii="Symbol" w:eastAsia="Batang" w:hAnsi="Symbol"/>
          <w:lang w:eastAsia="ja-JP"/>
        </w:rPr>
        <w:t></w:t>
      </w:r>
      <w:r w:rsidRPr="00FA45C6">
        <w:rPr>
          <w:rFonts w:ascii="Symbol" w:eastAsia="Batang" w:hAnsi="Symbol"/>
          <w:lang w:eastAsia="ja-JP"/>
        </w:rPr>
        <w:tab/>
      </w:r>
      <w:r w:rsidRPr="00FA45C6">
        <w:rPr>
          <w:rFonts w:ascii="Times" w:eastAsia="Batang" w:hAnsi="Times"/>
          <w:lang w:eastAsia="ja-JP"/>
        </w:rPr>
        <w:t>A dynamic grant provides resources for one or multiple sidelink transmissions of a single TB.</w:t>
      </w:r>
    </w:p>
    <w:p w14:paraId="7E454C0E" w14:textId="77777777" w:rsidR="00FA45C6" w:rsidRPr="00FA45C6" w:rsidRDefault="00FA45C6" w:rsidP="00FA45C6">
      <w:pPr>
        <w:spacing w:after="0"/>
        <w:ind w:left="720" w:hanging="360"/>
        <w:rPr>
          <w:rFonts w:ascii="Times" w:eastAsia="Batang" w:hAnsi="Times"/>
          <w:lang w:eastAsia="ja-JP"/>
        </w:rPr>
      </w:pPr>
      <w:r w:rsidRPr="00FA45C6">
        <w:rPr>
          <w:rFonts w:ascii="Symbol" w:eastAsia="Batang" w:hAnsi="Symbol"/>
          <w:lang w:eastAsia="ja-JP"/>
        </w:rPr>
        <w:t></w:t>
      </w:r>
      <w:r w:rsidRPr="00FA45C6">
        <w:rPr>
          <w:rFonts w:ascii="Symbol" w:eastAsia="Batang" w:hAnsi="Symbol"/>
          <w:lang w:eastAsia="ja-JP"/>
        </w:rPr>
        <w:tab/>
      </w:r>
      <w:r w:rsidRPr="00FA45C6">
        <w:rPr>
          <w:rFonts w:ascii="Times" w:eastAsia="Batang" w:hAnsi="Times"/>
          <w:lang w:eastAsia="ja-JP"/>
        </w:rPr>
        <w:t>A configured grant (type-1, type-2) provides a set of resources in a periodic manner for multiple sidelink transmissions.</w:t>
      </w:r>
    </w:p>
    <w:p w14:paraId="4383B60A" w14:textId="77777777" w:rsidR="00FA45C6" w:rsidRPr="00FA45C6" w:rsidRDefault="00FA45C6" w:rsidP="00FA45C6">
      <w:pPr>
        <w:spacing w:after="0"/>
        <w:ind w:left="1440" w:hanging="360"/>
        <w:rPr>
          <w:rFonts w:ascii="Times" w:eastAsia="Batang" w:hAnsi="Times"/>
          <w:lang w:eastAsia="ja-JP"/>
        </w:rPr>
      </w:pPr>
      <w:r w:rsidRPr="00FA45C6">
        <w:rPr>
          <w:rFonts w:ascii="Courier New" w:eastAsia="Batang" w:hAnsi="Courier New" w:cs="Courier New"/>
          <w:lang w:eastAsia="ja-JP"/>
        </w:rPr>
        <w:t>o</w:t>
      </w:r>
      <w:r w:rsidRPr="00FA45C6">
        <w:rPr>
          <w:rFonts w:ascii="Courier New" w:eastAsia="Batang" w:hAnsi="Courier New" w:cs="Courier New"/>
          <w:lang w:eastAsia="ja-JP"/>
        </w:rPr>
        <w:tab/>
      </w:r>
      <w:r w:rsidRPr="00FA45C6">
        <w:rPr>
          <w:rFonts w:ascii="Times" w:eastAsia="Batang" w:hAnsi="Times"/>
          <w:lang w:eastAsia="ja-JP"/>
        </w:rPr>
        <w:t>UE decides which TB to transmit in each of the occasions indicated by a given configured grant.</w:t>
      </w:r>
    </w:p>
    <w:p w14:paraId="2EEB6856" w14:textId="77777777" w:rsidR="00FA45C6" w:rsidRPr="00FA45C6" w:rsidRDefault="00FA45C6" w:rsidP="00FA45C6">
      <w:pPr>
        <w:spacing w:after="0"/>
        <w:ind w:left="1440" w:hanging="360"/>
        <w:rPr>
          <w:rFonts w:ascii="Times" w:eastAsia="Batang" w:hAnsi="Times"/>
          <w:lang w:eastAsia="ja-JP"/>
        </w:rPr>
      </w:pPr>
      <w:r w:rsidRPr="00FA45C6">
        <w:rPr>
          <w:rFonts w:ascii="Courier New" w:eastAsia="Batang" w:hAnsi="Courier New" w:cs="Courier New"/>
          <w:lang w:eastAsia="ja-JP"/>
        </w:rPr>
        <w:t>o</w:t>
      </w:r>
      <w:r w:rsidRPr="00FA45C6">
        <w:rPr>
          <w:rFonts w:ascii="Courier New" w:eastAsia="Batang" w:hAnsi="Courier New" w:cs="Courier New"/>
          <w:lang w:eastAsia="ja-JP"/>
        </w:rPr>
        <w:tab/>
      </w:r>
      <w:r w:rsidRPr="00FA45C6">
        <w:rPr>
          <w:rFonts w:ascii="Times" w:eastAsia="Batang" w:hAnsi="Times"/>
          <w:lang w:eastAsia="ja-JP"/>
        </w:rPr>
        <w:t>FFS: whether different transmissions of a TB can take place across multiple configured grants.</w:t>
      </w:r>
    </w:p>
    <w:p w14:paraId="180E88C1" w14:textId="77777777" w:rsidR="00B55E66" w:rsidRDefault="00FA45C6" w:rsidP="00FA45C6">
      <w:pPr>
        <w:spacing w:after="0"/>
        <w:ind w:left="1440" w:hanging="360"/>
        <w:rPr>
          <w:rFonts w:ascii="Times" w:eastAsia="Batang" w:hAnsi="Times"/>
          <w:lang w:eastAsia="ja-JP"/>
        </w:rPr>
      </w:pPr>
      <w:r w:rsidRPr="00FA45C6">
        <w:rPr>
          <w:rFonts w:ascii="Courier New" w:eastAsia="Batang" w:hAnsi="Courier New" w:cs="Courier New"/>
          <w:lang w:eastAsia="ja-JP"/>
        </w:rPr>
        <w:t>o</w:t>
      </w:r>
      <w:r w:rsidRPr="00FA45C6">
        <w:rPr>
          <w:rFonts w:ascii="Courier New" w:eastAsia="Batang" w:hAnsi="Courier New" w:cs="Courier New"/>
          <w:lang w:eastAsia="ja-JP"/>
        </w:rPr>
        <w:tab/>
      </w:r>
      <w:r w:rsidRPr="00FA45C6">
        <w:rPr>
          <w:rFonts w:ascii="Times" w:eastAsia="Batang" w:hAnsi="Times"/>
          <w:lang w:eastAsia="ja-JP"/>
        </w:rPr>
        <w:t>Other restrictions on what can be transmitted in a given configured grant (e.g., based on QoS, destination UE, etc.) are up to RAN2.</w:t>
      </w:r>
    </w:p>
    <w:p w14:paraId="00A121F8" w14:textId="77777777" w:rsidR="003605C1" w:rsidRDefault="003605C1" w:rsidP="00FA45C6">
      <w:pPr>
        <w:spacing w:after="0"/>
        <w:ind w:left="1440" w:hanging="360"/>
        <w:rPr>
          <w:rFonts w:ascii="Times" w:eastAsia="Batang" w:hAnsi="Times"/>
          <w:lang w:eastAsia="ja-JP"/>
        </w:rPr>
      </w:pPr>
    </w:p>
    <w:p w14:paraId="40A0D001" w14:textId="77777777" w:rsidR="003605C1" w:rsidRPr="006F7F47" w:rsidRDefault="003605C1" w:rsidP="003605C1">
      <w:pPr>
        <w:rPr>
          <w:rFonts w:ascii="Times New Roman" w:eastAsia="Times New Roman" w:hAnsi="Times New Roman"/>
          <w:lang w:eastAsia="en-GB"/>
        </w:rPr>
      </w:pPr>
      <w:bookmarkStart w:id="1" w:name="_Hlk20858755"/>
      <w:r w:rsidRPr="006F7F47">
        <w:rPr>
          <w:rFonts w:ascii="Times New Roman" w:eastAsia="Times New Roman" w:hAnsi="Times New Roman"/>
          <w:lang w:eastAsia="en-GB"/>
        </w:rPr>
        <w:t>At RAN1#9</w:t>
      </w:r>
      <w:r w:rsidR="00BF22AA" w:rsidRPr="006F7F47">
        <w:rPr>
          <w:rFonts w:ascii="Times New Roman" w:hAnsi="Times New Roman"/>
        </w:rPr>
        <w:t>7</w:t>
      </w:r>
      <w:r w:rsidRPr="006F7F47">
        <w:rPr>
          <w:rFonts w:ascii="Times New Roman" w:eastAsia="Times New Roman" w:hAnsi="Times New Roman"/>
          <w:lang w:eastAsia="en-GB"/>
        </w:rPr>
        <w:t>, the following agreements were reached on mode 1 resource allocation [</w:t>
      </w:r>
      <w:r w:rsidR="00BF22AA" w:rsidRPr="006F7F47">
        <w:rPr>
          <w:rFonts w:ascii="Times New Roman" w:eastAsia="Times New Roman" w:hAnsi="Times New Roman"/>
          <w:lang w:eastAsia="en-GB"/>
        </w:rPr>
        <w:t>3</w:t>
      </w:r>
      <w:r w:rsidRPr="006F7F47">
        <w:rPr>
          <w:rFonts w:ascii="Times New Roman" w:eastAsia="Times New Roman" w:hAnsi="Times New Roman"/>
          <w:lang w:eastAsia="en-GB"/>
        </w:rPr>
        <w:t>]:</w:t>
      </w:r>
    </w:p>
    <w:bookmarkEnd w:id="1"/>
    <w:p w14:paraId="745896F2" w14:textId="77777777" w:rsidR="00A35716" w:rsidRPr="00A35716" w:rsidRDefault="00A35716" w:rsidP="00A35716">
      <w:r w:rsidRPr="00A35716">
        <w:rPr>
          <w:highlight w:val="green"/>
        </w:rPr>
        <w:t>Agreements</w:t>
      </w:r>
      <w:r w:rsidRPr="00A35716">
        <w:t>:</w:t>
      </w:r>
    </w:p>
    <w:p w14:paraId="05A3AC64" w14:textId="77777777" w:rsidR="00A35716" w:rsidRPr="00A35716" w:rsidRDefault="00A35716" w:rsidP="00A35716">
      <w:pPr>
        <w:numPr>
          <w:ilvl w:val="0"/>
          <w:numId w:val="37"/>
        </w:numPr>
        <w:spacing w:after="0"/>
        <w:rPr>
          <w:rFonts w:ascii="Times" w:eastAsia="Batang" w:hAnsi="Times"/>
          <w:lang w:eastAsia="ja-JP"/>
        </w:rPr>
      </w:pPr>
      <w:r w:rsidRPr="00A35716">
        <w:rPr>
          <w:rFonts w:ascii="Times" w:eastAsia="Batang" w:hAnsi="Times"/>
          <w:lang w:eastAsia="ja-JP"/>
        </w:rPr>
        <w:t>Sidelink HARQ ACK/NACK report from transmitter UE to gNB is supported with details FFS.</w:t>
      </w:r>
    </w:p>
    <w:p w14:paraId="73193026" w14:textId="77777777" w:rsidR="00A35716" w:rsidRPr="00A35716" w:rsidRDefault="00A35716" w:rsidP="00A35716">
      <w:pPr>
        <w:spacing w:after="0"/>
        <w:ind w:leftChars="400" w:left="880"/>
        <w:rPr>
          <w:rFonts w:ascii="Times" w:eastAsia="Batang" w:hAnsi="Times"/>
          <w:lang w:eastAsia="ja-JP"/>
        </w:rPr>
      </w:pPr>
      <w:r w:rsidRPr="00A35716">
        <w:rPr>
          <w:rFonts w:ascii="Times" w:eastAsia="Batang" w:hAnsi="Times"/>
          <w:lang w:eastAsia="ja-JP"/>
        </w:rPr>
        <w:t>Note: this reverts the following agreement from RAN1#96:</w:t>
      </w:r>
    </w:p>
    <w:p w14:paraId="28590802" w14:textId="77777777" w:rsidR="00A35716" w:rsidRPr="00A35716" w:rsidRDefault="00A35716" w:rsidP="00A35716">
      <w:pPr>
        <w:numPr>
          <w:ilvl w:val="1"/>
          <w:numId w:val="37"/>
        </w:numPr>
        <w:spacing w:after="0"/>
        <w:rPr>
          <w:rFonts w:ascii="Times" w:eastAsia="Batang" w:hAnsi="Times"/>
          <w:lang w:eastAsia="ja-JP"/>
        </w:rPr>
      </w:pPr>
      <w:r w:rsidRPr="00A35716">
        <w:rPr>
          <w:rFonts w:ascii="Times" w:eastAsia="Batang" w:hAnsi="Times"/>
          <w:lang w:eastAsia="ja-JP"/>
        </w:rPr>
        <w:t>Sidelink HARQ ACK/NACK report from UE to gNB is not supported in Rel-16.</w:t>
      </w:r>
    </w:p>
    <w:p w14:paraId="7A950545" w14:textId="77777777" w:rsidR="00A35716" w:rsidRPr="00A35716" w:rsidRDefault="00A35716" w:rsidP="00A35716">
      <w:pPr>
        <w:numPr>
          <w:ilvl w:val="0"/>
          <w:numId w:val="37"/>
        </w:numPr>
        <w:spacing w:after="0"/>
        <w:rPr>
          <w:rFonts w:ascii="Times" w:eastAsia="Batang" w:hAnsi="Times"/>
          <w:lang w:eastAsia="ja-JP"/>
        </w:rPr>
      </w:pPr>
      <w:r w:rsidRPr="00A35716">
        <w:rPr>
          <w:rFonts w:ascii="Times" w:eastAsia="Batang" w:hAnsi="Times"/>
          <w:lang w:eastAsia="ja-JP"/>
        </w:rPr>
        <w:t>SR/BSR report to gNB for the purpose of requesting resources for HARQ retransmission is not supported.</w:t>
      </w:r>
    </w:p>
    <w:p w14:paraId="41F83262" w14:textId="77777777" w:rsidR="00BF22AA" w:rsidRDefault="00BF22AA" w:rsidP="003605C1">
      <w:pPr>
        <w:rPr>
          <w:rFonts w:eastAsia="Times New Roman"/>
          <w:lang w:eastAsia="en-GB"/>
        </w:rPr>
      </w:pPr>
    </w:p>
    <w:p w14:paraId="69B1BF6D" w14:textId="77777777" w:rsidR="00DB1182" w:rsidRPr="00DB1182" w:rsidRDefault="00DB1182" w:rsidP="00DB1182">
      <w:r w:rsidRPr="00DB1182">
        <w:rPr>
          <w:highlight w:val="green"/>
        </w:rPr>
        <w:t>Agreements</w:t>
      </w:r>
      <w:r w:rsidRPr="00DB1182">
        <w:t>:</w:t>
      </w:r>
    </w:p>
    <w:p w14:paraId="6309B307" w14:textId="77777777" w:rsidR="00DB1182" w:rsidRPr="00DB1182" w:rsidRDefault="00DB1182" w:rsidP="00DB1182">
      <w:pPr>
        <w:numPr>
          <w:ilvl w:val="0"/>
          <w:numId w:val="37"/>
        </w:numPr>
        <w:spacing w:after="0"/>
        <w:rPr>
          <w:rFonts w:ascii="Times" w:eastAsia="Batang" w:hAnsi="Times"/>
          <w:lang w:eastAsia="ja-JP"/>
        </w:rPr>
      </w:pPr>
      <w:r w:rsidRPr="00DB1182">
        <w:rPr>
          <w:rFonts w:ascii="Times" w:eastAsia="Batang" w:hAnsi="Times"/>
          <w:lang w:eastAsia="ja-JP"/>
        </w:rPr>
        <w:t>NR sidelink does not support performing different transmissions of a TB using different configured grants.</w:t>
      </w:r>
    </w:p>
    <w:p w14:paraId="06260C1B" w14:textId="77777777" w:rsidR="00DB1182" w:rsidRDefault="00DB1182" w:rsidP="003605C1">
      <w:pPr>
        <w:rPr>
          <w:rFonts w:eastAsia="Times New Roman"/>
          <w:lang w:eastAsia="en-GB"/>
        </w:rPr>
      </w:pPr>
    </w:p>
    <w:p w14:paraId="7CAB253F" w14:textId="77777777" w:rsidR="00C268A9" w:rsidRPr="00C268A9" w:rsidRDefault="00C268A9" w:rsidP="00C268A9">
      <w:r w:rsidRPr="00C268A9">
        <w:rPr>
          <w:highlight w:val="green"/>
        </w:rPr>
        <w:t>Agreements</w:t>
      </w:r>
      <w:r w:rsidRPr="00C268A9">
        <w:t>:</w:t>
      </w:r>
    </w:p>
    <w:p w14:paraId="4CC0DFFE" w14:textId="77777777" w:rsidR="00C268A9" w:rsidRPr="00C268A9" w:rsidRDefault="00C268A9" w:rsidP="00C268A9">
      <w:pPr>
        <w:numPr>
          <w:ilvl w:val="0"/>
          <w:numId w:val="37"/>
        </w:numPr>
        <w:spacing w:after="0"/>
        <w:rPr>
          <w:rFonts w:ascii="Times" w:eastAsia="Batang" w:hAnsi="Times"/>
          <w:lang w:eastAsia="ja-JP"/>
        </w:rPr>
      </w:pPr>
      <w:r w:rsidRPr="00C268A9">
        <w:rPr>
          <w:rFonts w:ascii="Times" w:eastAsia="Batang" w:hAnsi="Times"/>
          <w:lang w:eastAsia="ja-JP"/>
        </w:rPr>
        <w:t>For mode 1:</w:t>
      </w:r>
    </w:p>
    <w:p w14:paraId="1E5DE1BA" w14:textId="0EA9A9B3" w:rsidR="00C268A9" w:rsidRDefault="00C268A9" w:rsidP="00C268A9">
      <w:pPr>
        <w:numPr>
          <w:ilvl w:val="1"/>
          <w:numId w:val="37"/>
        </w:numPr>
        <w:spacing w:after="0"/>
        <w:rPr>
          <w:rFonts w:ascii="Times" w:eastAsia="Batang" w:hAnsi="Times"/>
          <w:lang w:eastAsia="ja-JP"/>
        </w:rPr>
      </w:pPr>
      <w:r w:rsidRPr="00C268A9">
        <w:rPr>
          <w:rFonts w:ascii="Times" w:eastAsia="Batang" w:hAnsi="Times"/>
          <w:lang w:eastAsia="ja-JP"/>
        </w:rPr>
        <w:t>A dynamic grant by the gNB provides resources for transmission of PSCCH and PSSCH.</w:t>
      </w:r>
    </w:p>
    <w:p w14:paraId="1DE0032F" w14:textId="35E6DCAB" w:rsidR="00217F11" w:rsidRDefault="00217F11" w:rsidP="00217F11">
      <w:pPr>
        <w:spacing w:after="0"/>
        <w:ind w:left="1440"/>
        <w:rPr>
          <w:rFonts w:ascii="Times" w:eastAsia="Batang" w:hAnsi="Times"/>
          <w:lang w:eastAsia="ja-JP"/>
        </w:rPr>
      </w:pPr>
    </w:p>
    <w:p w14:paraId="27844DDE" w14:textId="268D4D79" w:rsidR="00217F11" w:rsidRPr="006F7F47" w:rsidRDefault="00217F11" w:rsidP="00217F11">
      <w:pPr>
        <w:rPr>
          <w:rFonts w:ascii="Times New Roman" w:eastAsia="Times New Roman" w:hAnsi="Times New Roman"/>
          <w:lang w:eastAsia="en-GB"/>
        </w:rPr>
      </w:pPr>
      <w:r w:rsidRPr="006F7F47">
        <w:rPr>
          <w:rFonts w:ascii="Times New Roman" w:eastAsia="Times New Roman" w:hAnsi="Times New Roman"/>
          <w:lang w:eastAsia="en-GB"/>
        </w:rPr>
        <w:t>At RAN1#98, the following agreements were reached on mode 1 resource allocation [4]:</w:t>
      </w:r>
    </w:p>
    <w:p w14:paraId="387D03E7" w14:textId="77777777" w:rsidR="00E74759" w:rsidRPr="00E74759" w:rsidRDefault="00E74759" w:rsidP="00E74759">
      <w:pPr>
        <w:spacing w:after="0" w:line="240" w:lineRule="auto"/>
        <w:rPr>
          <w:rFonts w:ascii="Times" w:eastAsia="Batang" w:hAnsi="Times"/>
          <w:sz w:val="20"/>
          <w:szCs w:val="20"/>
          <w:lang w:eastAsia="x-none"/>
        </w:rPr>
      </w:pPr>
      <w:r w:rsidRPr="00E74759">
        <w:rPr>
          <w:rFonts w:ascii="Times" w:eastAsia="Batang" w:hAnsi="Times"/>
          <w:sz w:val="20"/>
          <w:szCs w:val="20"/>
          <w:highlight w:val="green"/>
          <w:lang w:eastAsia="x-none"/>
        </w:rPr>
        <w:t>Agreements</w:t>
      </w:r>
      <w:r w:rsidRPr="00E74759">
        <w:rPr>
          <w:rFonts w:ascii="Times" w:eastAsia="Batang" w:hAnsi="Times"/>
          <w:sz w:val="20"/>
          <w:szCs w:val="20"/>
          <w:lang w:eastAsia="x-none"/>
        </w:rPr>
        <w:t>:</w:t>
      </w:r>
    </w:p>
    <w:p w14:paraId="2F0B8B76" w14:textId="77777777" w:rsidR="00E74759" w:rsidRPr="00E74759" w:rsidRDefault="00E74759" w:rsidP="00E74759">
      <w:pPr>
        <w:numPr>
          <w:ilvl w:val="0"/>
          <w:numId w:val="37"/>
        </w:numPr>
        <w:spacing w:after="0" w:line="240" w:lineRule="auto"/>
        <w:rPr>
          <w:rFonts w:ascii="Arial" w:eastAsia="Batang" w:hAnsi="Arial" w:cs="Arial"/>
          <w:sz w:val="20"/>
          <w:szCs w:val="20"/>
          <w:lang w:eastAsia="ja-JP"/>
        </w:rPr>
      </w:pPr>
      <w:r w:rsidRPr="00E74759">
        <w:rPr>
          <w:rFonts w:ascii="Arial" w:eastAsia="Batang" w:hAnsi="Arial" w:cs="Arial"/>
          <w:sz w:val="20"/>
          <w:szCs w:val="20"/>
          <w:lang w:eastAsia="ja-JP"/>
        </w:rPr>
        <w:t>For Mode-1, support both same-carrier &amp; cross-carrier scheduling from gNB to NR SL</w:t>
      </w:r>
    </w:p>
    <w:p w14:paraId="68F1FFD6" w14:textId="77777777" w:rsidR="00E74759" w:rsidRPr="00E74759" w:rsidRDefault="00E74759" w:rsidP="00E74759">
      <w:pPr>
        <w:numPr>
          <w:ilvl w:val="1"/>
          <w:numId w:val="37"/>
        </w:numPr>
        <w:spacing w:after="0" w:line="240" w:lineRule="auto"/>
        <w:rPr>
          <w:rFonts w:ascii="Arial" w:eastAsia="Batang" w:hAnsi="Arial" w:cs="Arial"/>
          <w:sz w:val="20"/>
          <w:szCs w:val="20"/>
          <w:lang w:eastAsia="ja-JP"/>
        </w:rPr>
      </w:pPr>
      <w:r w:rsidRPr="00E74759">
        <w:rPr>
          <w:rFonts w:ascii="Arial" w:eastAsia="Batang" w:hAnsi="Arial" w:cs="Arial"/>
          <w:sz w:val="20"/>
          <w:szCs w:val="20"/>
          <w:lang w:eastAsia="ja-JP"/>
        </w:rPr>
        <w:t>Whether or not to have the cross-carrier scheduling indicator in the DCI given that there is only one SL carrier for a UE in Rel-16</w:t>
      </w:r>
    </w:p>
    <w:p w14:paraId="26F0AA02" w14:textId="77777777" w:rsidR="00E74759" w:rsidRPr="00E74759" w:rsidRDefault="00E74759" w:rsidP="00E74759">
      <w:pPr>
        <w:spacing w:after="0" w:line="240" w:lineRule="auto"/>
        <w:rPr>
          <w:rFonts w:ascii="Times" w:eastAsia="Batang" w:hAnsi="Times"/>
          <w:sz w:val="20"/>
          <w:szCs w:val="24"/>
          <w:lang w:eastAsia="x-none"/>
        </w:rPr>
      </w:pPr>
    </w:p>
    <w:p w14:paraId="79B6CC77" w14:textId="77777777" w:rsidR="00E74759" w:rsidRPr="00E74759" w:rsidRDefault="00E74759" w:rsidP="00E74759">
      <w:pPr>
        <w:spacing w:after="0" w:line="240" w:lineRule="auto"/>
        <w:rPr>
          <w:rFonts w:ascii="Times" w:eastAsia="Batang" w:hAnsi="Times"/>
          <w:sz w:val="20"/>
          <w:szCs w:val="20"/>
          <w:lang w:eastAsia="x-none"/>
        </w:rPr>
      </w:pPr>
      <w:r w:rsidRPr="00E74759">
        <w:rPr>
          <w:rFonts w:ascii="Times" w:eastAsia="Batang" w:hAnsi="Times"/>
          <w:sz w:val="20"/>
          <w:szCs w:val="20"/>
          <w:highlight w:val="green"/>
          <w:lang w:eastAsia="x-none"/>
        </w:rPr>
        <w:t>Agreements</w:t>
      </w:r>
      <w:r w:rsidRPr="00E74759">
        <w:rPr>
          <w:rFonts w:ascii="Times" w:eastAsia="Batang" w:hAnsi="Times"/>
          <w:sz w:val="20"/>
          <w:szCs w:val="20"/>
          <w:lang w:eastAsia="x-none"/>
        </w:rPr>
        <w:t>:</w:t>
      </w:r>
    </w:p>
    <w:p w14:paraId="74CEE4D8" w14:textId="77777777" w:rsidR="00E74759" w:rsidRPr="00E74759" w:rsidRDefault="00E74759" w:rsidP="00E74759">
      <w:pPr>
        <w:numPr>
          <w:ilvl w:val="0"/>
          <w:numId w:val="38"/>
        </w:numPr>
        <w:spacing w:after="0" w:line="240" w:lineRule="auto"/>
        <w:rPr>
          <w:rFonts w:ascii="Arial" w:eastAsia="Batang" w:hAnsi="Arial" w:cs="Arial"/>
          <w:sz w:val="20"/>
          <w:szCs w:val="20"/>
          <w:lang w:eastAsia="ja-JP"/>
        </w:rPr>
      </w:pPr>
      <w:r w:rsidRPr="00E74759">
        <w:rPr>
          <w:rFonts w:ascii="Arial" w:eastAsia="Batang" w:hAnsi="Arial" w:cs="Arial"/>
          <w:sz w:val="20"/>
          <w:szCs w:val="20"/>
          <w:lang w:eastAsia="ja-JP"/>
        </w:rPr>
        <w:t>At least for dynamic grant, the timing and resource for PUCCH used for conveying SL HARQ feedback to the gNB are based on the indication(s) in the corresponding PDCCH</w:t>
      </w:r>
    </w:p>
    <w:p w14:paraId="402E16CC" w14:textId="77777777" w:rsidR="00E74759" w:rsidRPr="00E74759" w:rsidRDefault="00E74759" w:rsidP="00E74759">
      <w:pPr>
        <w:numPr>
          <w:ilvl w:val="1"/>
          <w:numId w:val="38"/>
        </w:numPr>
        <w:spacing w:after="0" w:line="240" w:lineRule="auto"/>
        <w:rPr>
          <w:rFonts w:ascii="Arial" w:eastAsia="Batang" w:hAnsi="Arial" w:cs="Arial"/>
          <w:sz w:val="20"/>
          <w:szCs w:val="20"/>
          <w:lang w:eastAsia="ja-JP"/>
        </w:rPr>
      </w:pPr>
      <w:r w:rsidRPr="00E74759">
        <w:rPr>
          <w:rFonts w:ascii="Arial" w:eastAsia="Batang" w:hAnsi="Arial" w:cs="Arial"/>
          <w:sz w:val="20"/>
          <w:szCs w:val="20"/>
          <w:lang w:eastAsia="ja-JP"/>
        </w:rPr>
        <w:t>Details FFS</w:t>
      </w:r>
    </w:p>
    <w:p w14:paraId="432D7257" w14:textId="7AB31E1C" w:rsidR="00E74759" w:rsidRPr="00E74759" w:rsidRDefault="00E74759" w:rsidP="00E74759">
      <w:pPr>
        <w:spacing w:after="0" w:line="240" w:lineRule="auto"/>
        <w:rPr>
          <w:rFonts w:ascii="Times" w:eastAsia="Batang" w:hAnsi="Times"/>
          <w:b/>
          <w:bCs/>
          <w:sz w:val="20"/>
          <w:szCs w:val="24"/>
          <w:lang w:eastAsia="x-none"/>
        </w:rPr>
      </w:pPr>
    </w:p>
    <w:p w14:paraId="41885277" w14:textId="77777777" w:rsidR="00E74759" w:rsidRPr="00E74759" w:rsidRDefault="00E74759" w:rsidP="00E74759">
      <w:pPr>
        <w:spacing w:after="0" w:line="240" w:lineRule="auto"/>
        <w:rPr>
          <w:rFonts w:ascii="Times" w:eastAsia="Batang" w:hAnsi="Times"/>
          <w:b/>
          <w:bCs/>
          <w:sz w:val="20"/>
          <w:szCs w:val="20"/>
          <w:lang w:eastAsia="x-none"/>
        </w:rPr>
      </w:pPr>
      <w:r w:rsidRPr="00E74759">
        <w:rPr>
          <w:rFonts w:ascii="Times" w:eastAsia="Batang" w:hAnsi="Times"/>
          <w:sz w:val="20"/>
          <w:szCs w:val="20"/>
          <w:highlight w:val="green"/>
          <w:lang w:eastAsia="x-none"/>
        </w:rPr>
        <w:t>Agreements</w:t>
      </w:r>
      <w:r w:rsidRPr="00E74759">
        <w:rPr>
          <w:rFonts w:ascii="Times" w:eastAsia="Batang" w:hAnsi="Times"/>
          <w:b/>
          <w:bCs/>
          <w:sz w:val="20"/>
          <w:szCs w:val="20"/>
          <w:lang w:eastAsia="x-none"/>
        </w:rPr>
        <w:t>:</w:t>
      </w:r>
    </w:p>
    <w:p w14:paraId="25D0776C" w14:textId="77777777" w:rsidR="00E74759" w:rsidRPr="00E74759" w:rsidRDefault="00E74759" w:rsidP="00E74759">
      <w:pPr>
        <w:numPr>
          <w:ilvl w:val="0"/>
          <w:numId w:val="37"/>
        </w:numPr>
        <w:spacing w:after="0" w:line="240" w:lineRule="auto"/>
        <w:rPr>
          <w:rFonts w:ascii="Times" w:eastAsia="Batang" w:hAnsi="Times"/>
          <w:bCs/>
          <w:sz w:val="20"/>
          <w:szCs w:val="20"/>
          <w:lang w:eastAsia="x-none"/>
        </w:rPr>
      </w:pPr>
      <w:r w:rsidRPr="00E74759">
        <w:rPr>
          <w:rFonts w:ascii="Times" w:eastAsia="Batang" w:hAnsi="Times"/>
          <w:bCs/>
          <w:sz w:val="20"/>
          <w:szCs w:val="20"/>
          <w:lang w:eastAsia="x-none"/>
        </w:rPr>
        <w:t>DCI indicates the slot offset between DCI reception and the first sidelink transmission scheduled by DCI.</w:t>
      </w:r>
    </w:p>
    <w:p w14:paraId="49823C0E" w14:textId="77777777" w:rsidR="00E74759" w:rsidRPr="00E74759" w:rsidRDefault="00E74759" w:rsidP="00E74759">
      <w:pPr>
        <w:numPr>
          <w:ilvl w:val="1"/>
          <w:numId w:val="37"/>
        </w:numPr>
        <w:spacing w:after="0" w:line="240" w:lineRule="auto"/>
        <w:rPr>
          <w:rFonts w:ascii="Times" w:eastAsia="Batang" w:hAnsi="Times"/>
          <w:bCs/>
          <w:sz w:val="20"/>
          <w:szCs w:val="20"/>
          <w:lang w:eastAsia="x-none"/>
        </w:rPr>
      </w:pPr>
      <w:r w:rsidRPr="00E74759">
        <w:rPr>
          <w:rFonts w:ascii="Times" w:eastAsia="Batang" w:hAnsi="Times"/>
          <w:bCs/>
          <w:sz w:val="20"/>
          <w:szCs w:val="20"/>
          <w:lang w:eastAsia="x-none"/>
        </w:rPr>
        <w:t>The minimum gap between DCI and the first scheduled sidelink transmission is not smaller than the corresponding UE processing time.</w:t>
      </w:r>
    </w:p>
    <w:p w14:paraId="2446CC6A" w14:textId="77777777" w:rsidR="00E74759" w:rsidRPr="00E74759" w:rsidRDefault="00E74759" w:rsidP="00E74759">
      <w:pPr>
        <w:numPr>
          <w:ilvl w:val="1"/>
          <w:numId w:val="37"/>
        </w:numPr>
        <w:spacing w:after="0" w:line="240" w:lineRule="auto"/>
        <w:rPr>
          <w:rFonts w:ascii="Times" w:eastAsia="Batang" w:hAnsi="Times"/>
          <w:bCs/>
          <w:sz w:val="20"/>
          <w:szCs w:val="20"/>
          <w:lang w:eastAsia="x-none"/>
        </w:rPr>
      </w:pPr>
      <w:r w:rsidRPr="00E74759">
        <w:rPr>
          <w:rFonts w:ascii="Times" w:eastAsia="Batang" w:hAnsi="Times"/>
          <w:bCs/>
          <w:sz w:val="20"/>
          <w:szCs w:val="20"/>
          <w:lang w:eastAsia="x-none"/>
        </w:rPr>
        <w:t>Details FFS</w:t>
      </w:r>
    </w:p>
    <w:p w14:paraId="74AC679B" w14:textId="77777777" w:rsidR="00217F11" w:rsidRPr="00C268A9" w:rsidRDefault="00217F11" w:rsidP="00217F11">
      <w:pPr>
        <w:spacing w:after="0"/>
        <w:ind w:left="1440"/>
        <w:rPr>
          <w:rFonts w:ascii="Times" w:eastAsia="Batang" w:hAnsi="Times"/>
          <w:lang w:eastAsia="ja-JP"/>
        </w:rPr>
      </w:pPr>
    </w:p>
    <w:p w14:paraId="05764244" w14:textId="77777777" w:rsidR="008F552E" w:rsidRDefault="008F552E" w:rsidP="008F552E">
      <w:pPr>
        <w:pStyle w:val="3GPPNormalText"/>
      </w:pPr>
      <w:r>
        <w:t xml:space="preserve">In this contribution, we provide our views on </w:t>
      </w:r>
      <w:r w:rsidR="00361AD6">
        <w:t xml:space="preserve">mode 1 of </w:t>
      </w:r>
      <w:r w:rsidRPr="002B7BE6">
        <w:t xml:space="preserve">sidelink resource allocation </w:t>
      </w:r>
      <w:r>
        <w:t xml:space="preserve">for NR V2X. </w:t>
      </w:r>
    </w:p>
    <w:p w14:paraId="24D8E659" w14:textId="77777777" w:rsidR="00144280" w:rsidRPr="00125A29" w:rsidRDefault="009257A2" w:rsidP="00144280">
      <w:pPr>
        <w:pStyle w:val="Heading1"/>
        <w:rPr>
          <w:lang w:val="en-US" w:eastAsia="zh-CN"/>
        </w:rPr>
      </w:pPr>
      <w:r>
        <w:rPr>
          <w:lang w:val="en-US"/>
        </w:rPr>
        <w:t>Resource allocation</w:t>
      </w:r>
      <w:r w:rsidR="00D355F5">
        <w:rPr>
          <w:lang w:val="en-US"/>
        </w:rPr>
        <w:t xml:space="preserve"> for</w:t>
      </w:r>
      <w:r>
        <w:rPr>
          <w:lang w:val="en-US"/>
        </w:rPr>
        <w:t xml:space="preserve"> </w:t>
      </w:r>
      <w:r w:rsidR="00D355F5">
        <w:rPr>
          <w:lang w:val="en-US"/>
        </w:rPr>
        <w:t>mode 1</w:t>
      </w:r>
      <w:r w:rsidR="00144280">
        <w:rPr>
          <w:lang w:val="en-US"/>
        </w:rPr>
        <w:t xml:space="preserve"> </w:t>
      </w:r>
    </w:p>
    <w:p w14:paraId="3009AE4A" w14:textId="11E75125" w:rsidR="00585A3B" w:rsidRDefault="00585A3B" w:rsidP="00585A3B">
      <w:pPr>
        <w:pStyle w:val="3GPPNormalText"/>
      </w:pPr>
      <w:r>
        <w:t xml:space="preserve">In </w:t>
      </w:r>
      <w:r w:rsidRPr="00144280">
        <w:t>TR 37.885 “Study on evaluation methodology of new Vehicle-to-Everything V2X use cases for LTE and NR”</w:t>
      </w:r>
      <w:r w:rsidR="00F55026">
        <w:t xml:space="preserve"> [</w:t>
      </w:r>
      <w:r w:rsidR="00631CFB">
        <w:t>5</w:t>
      </w:r>
      <w:r>
        <w:t>]</w:t>
      </w:r>
      <w:r w:rsidRPr="00144280">
        <w:t xml:space="preserve">, multiple traffic models </w:t>
      </w:r>
      <w:r>
        <w:t xml:space="preserve">were specified </w:t>
      </w:r>
      <w:r w:rsidRPr="00144280">
        <w:t>for evaluation</w:t>
      </w:r>
      <w:r>
        <w:t xml:space="preserve">. </w:t>
      </w:r>
      <w:r w:rsidRPr="00144280">
        <w:t xml:space="preserve"> </w:t>
      </w:r>
      <w:r w:rsidRPr="00486A30">
        <w:rPr>
          <w:rFonts w:eastAsia="DengXian" w:hint="eastAsia"/>
        </w:rPr>
        <w:t>For NR V2X, d</w:t>
      </w:r>
      <w:r w:rsidRPr="00144280">
        <w:t>iverse traffic needs to be supported</w:t>
      </w:r>
      <w:r>
        <w:t>, including</w:t>
      </w:r>
      <w:r w:rsidRPr="00144280">
        <w:t>:</w:t>
      </w:r>
      <w:r>
        <w:t xml:space="preserve"> </w:t>
      </w:r>
      <w:r w:rsidRPr="00144280">
        <w:t xml:space="preserve">periodic/aperiodic traffic, </w:t>
      </w:r>
      <w:r>
        <w:t xml:space="preserve">different magnitudes of </w:t>
      </w:r>
      <w:r w:rsidRPr="00144280">
        <w:t xml:space="preserve">packet sizes: </w:t>
      </w:r>
      <w:r>
        <w:t xml:space="preserve">from hundreds of bytes up to tens of thousands of bytes, and </w:t>
      </w:r>
      <w:r w:rsidRPr="00144280">
        <w:t>fixed/varying</w:t>
      </w:r>
      <w:r>
        <w:t xml:space="preserve"> packet sizes. </w:t>
      </w:r>
      <w:proofErr w:type="gramStart"/>
      <w:r w:rsidR="003800F3">
        <w:t>Also</w:t>
      </w:r>
      <w:proofErr w:type="gramEnd"/>
      <w:r w:rsidR="003800F3">
        <w:t xml:space="preserve"> d</w:t>
      </w:r>
      <w:r w:rsidR="00BB3330">
        <w:t xml:space="preserve">iverse </w:t>
      </w:r>
      <w:r w:rsidR="003800F3">
        <w:t xml:space="preserve">communication types need to be supported, including broadcast, groupcast and unicast. </w:t>
      </w:r>
    </w:p>
    <w:p w14:paraId="7E700B12" w14:textId="77777777" w:rsidR="00585A3B" w:rsidRDefault="00585A3B" w:rsidP="00585A3B">
      <w:pPr>
        <w:pStyle w:val="3GPPNormalText"/>
      </w:pPr>
      <w:r>
        <w:t>Hence r</w:t>
      </w:r>
      <w:r w:rsidRPr="00585A3B">
        <w:t>esource allocation modes</w:t>
      </w:r>
      <w:r w:rsidR="00ED105B">
        <w:t xml:space="preserve"> specified for LTE V2X </w:t>
      </w:r>
      <w:r>
        <w:t xml:space="preserve">should be enhanced to adapt to </w:t>
      </w:r>
      <w:r w:rsidR="00B10026">
        <w:t xml:space="preserve">much more </w:t>
      </w:r>
      <w:r>
        <w:t xml:space="preserve">diverse traffic requirements </w:t>
      </w:r>
      <w:r w:rsidR="00DC7E8D">
        <w:t xml:space="preserve">encountered </w:t>
      </w:r>
      <w:r>
        <w:t xml:space="preserve">in NR V2X.  </w:t>
      </w:r>
    </w:p>
    <w:p w14:paraId="2B65A89A" w14:textId="77777777" w:rsidR="006A30F2" w:rsidRDefault="00585A3B" w:rsidP="00585A3B">
      <w:pPr>
        <w:pStyle w:val="3GPPNormalText"/>
      </w:pPr>
      <w:r>
        <w:t xml:space="preserve">NR V2X mode 1 (base station </w:t>
      </w:r>
      <w:r w:rsidR="006D7978" w:rsidRPr="006D7978">
        <w:t>schedules sidelink resource</w:t>
      </w:r>
      <w:r>
        <w:t xml:space="preserve">) </w:t>
      </w:r>
      <w:r w:rsidR="00DA042B">
        <w:t>proposed</w:t>
      </w:r>
      <w:r w:rsidR="008B72FE">
        <w:t xml:space="preserve"> in RAN1#94 </w:t>
      </w:r>
      <w:r w:rsidR="006D7978">
        <w:t>should</w:t>
      </w:r>
      <w:r w:rsidR="00651776">
        <w:t xml:space="preserve"> use LTE V2X mode 3 as basis and</w:t>
      </w:r>
      <w:r w:rsidR="006D7978">
        <w:t xml:space="preserve"> inherit</w:t>
      </w:r>
      <w:r>
        <w:t xml:space="preserve"> all functionalities of LTE V2X mode 3. </w:t>
      </w:r>
      <w:bookmarkStart w:id="2" w:name="_Hlk4853378"/>
      <w:r w:rsidR="007A1576">
        <w:t>As agreed at the</w:t>
      </w:r>
      <w:r w:rsidR="00A92596">
        <w:t xml:space="preserve"> study item stage, </w:t>
      </w:r>
      <w:bookmarkEnd w:id="2"/>
      <w:r w:rsidR="00A92596">
        <w:t xml:space="preserve">both dynamic and SPS (configured grant) resource allocation will be supported for NR V2X mode 1. For configured grant, </w:t>
      </w:r>
      <w:r w:rsidR="00A92596" w:rsidRPr="00A92596">
        <w:t>both type 1 and type 2 configured grants are supported</w:t>
      </w:r>
      <w:r w:rsidR="00A92596">
        <w:t xml:space="preserve"> for NR SL. While d</w:t>
      </w:r>
      <w:r w:rsidR="006A30F2">
        <w:t>ynamic resource allocation is suita</w:t>
      </w:r>
      <w:r w:rsidR="00A92596">
        <w:t>ble for aperiodic data traffic, c</w:t>
      </w:r>
      <w:r w:rsidR="006A30F2">
        <w:t xml:space="preserve">onfigured grant is suitable for periodic data traffic. </w:t>
      </w:r>
      <w:r w:rsidR="000671B7">
        <w:t>These</w:t>
      </w:r>
      <w:r w:rsidR="0017207E">
        <w:t xml:space="preserve"> options</w:t>
      </w:r>
      <w:r w:rsidR="000671B7">
        <w:t xml:space="preserve"> provide</w:t>
      </w:r>
      <w:r w:rsidR="00A92596">
        <w:t xml:space="preserve"> flexibility for gNB scheduled resource allocation to </w:t>
      </w:r>
      <w:r w:rsidR="004232B6">
        <w:t>suit diverse data traffic</w:t>
      </w:r>
      <w:r w:rsidR="0017207E">
        <w:t xml:space="preserve"> and use cases</w:t>
      </w:r>
      <w:r w:rsidR="004232B6">
        <w:t xml:space="preserve">. </w:t>
      </w:r>
      <w:r w:rsidR="00A92596">
        <w:t xml:space="preserve"> </w:t>
      </w:r>
    </w:p>
    <w:p w14:paraId="7601E78C" w14:textId="77777777" w:rsidR="006A3425" w:rsidRDefault="006A3425" w:rsidP="00585A3B">
      <w:pPr>
        <w:pStyle w:val="3GPPNormalText"/>
      </w:pPr>
    </w:p>
    <w:p w14:paraId="421CCA43" w14:textId="77777777" w:rsidR="006A3425" w:rsidRDefault="006A3425" w:rsidP="006A3425">
      <w:pPr>
        <w:pStyle w:val="Heading2"/>
        <w:rPr>
          <w:lang w:eastAsia="zh-CN"/>
        </w:rPr>
      </w:pPr>
      <w:r>
        <w:rPr>
          <w:lang w:eastAsia="zh-CN"/>
        </w:rPr>
        <w:t xml:space="preserve">UE </w:t>
      </w:r>
      <w:r w:rsidR="00CB387D">
        <w:rPr>
          <w:lang w:eastAsia="zh-CN"/>
        </w:rPr>
        <w:t>a</w:t>
      </w:r>
      <w:r>
        <w:rPr>
          <w:lang w:eastAsia="zh-CN"/>
        </w:rPr>
        <w:t xml:space="preserve">ssistance </w:t>
      </w:r>
      <w:r w:rsidR="00CB387D">
        <w:rPr>
          <w:lang w:eastAsia="zh-CN"/>
        </w:rPr>
        <w:t>i</w:t>
      </w:r>
      <w:r>
        <w:rPr>
          <w:lang w:eastAsia="zh-CN"/>
        </w:rPr>
        <w:t xml:space="preserve">nformation </w:t>
      </w:r>
    </w:p>
    <w:p w14:paraId="65885576" w14:textId="77777777" w:rsidR="00651776" w:rsidRDefault="00651776" w:rsidP="00585A3B">
      <w:pPr>
        <w:pStyle w:val="3GPPNormalText"/>
      </w:pPr>
      <w:r>
        <w:t xml:space="preserve">For </w:t>
      </w:r>
      <w:r w:rsidR="00C03813">
        <w:t xml:space="preserve">NR V2X </w:t>
      </w:r>
      <w:r>
        <w:t>mode 1, sidelink resources are scheduled a</w:t>
      </w:r>
      <w:r w:rsidR="004232B6">
        <w:t xml:space="preserve">t base station, which </w:t>
      </w:r>
      <w:proofErr w:type="gramStart"/>
      <w:r w:rsidR="004232B6">
        <w:t xml:space="preserve">is more or </w:t>
      </w:r>
      <w:r>
        <w:t>less</w:t>
      </w:r>
      <w:proofErr w:type="gramEnd"/>
      <w:r>
        <w:t xml:space="preserve"> </w:t>
      </w:r>
      <w:r w:rsidR="005F476E">
        <w:t xml:space="preserve">an </w:t>
      </w:r>
      <w:r>
        <w:t>implementation issue and doesn’t re</w:t>
      </w:r>
      <w:r w:rsidR="001A17A3">
        <w:t xml:space="preserve">quire standardization. However, how well mode 1 resource allocation can provide depends on relevant information the base station gathers. Considering diverse data traffic to be supported and much more stringent performance requirements in terms of reliability and latency, more information </w:t>
      </w:r>
      <w:r w:rsidR="000F7F79">
        <w:t>is</w:t>
      </w:r>
      <w:r w:rsidR="001A17A3">
        <w:t xml:space="preserve"> needed to be transmitted from vehicular UEs to the base station to guarantee performance and further improve resource efficiency. On the other hand, signaling overhead cost is associated at Uu interface. Hence this part requires careful standardization</w:t>
      </w:r>
      <w:r w:rsidR="005E6725">
        <w:t xml:space="preserve"> to balance performance and signaling overhead</w:t>
      </w:r>
      <w:r w:rsidR="001A17A3">
        <w:t xml:space="preserve">. </w:t>
      </w:r>
    </w:p>
    <w:p w14:paraId="4C11FEB0" w14:textId="7565CBDF" w:rsidR="000F7F79" w:rsidRDefault="00F54C52" w:rsidP="00D30291">
      <w:pPr>
        <w:pStyle w:val="3GPPNormalText"/>
      </w:pPr>
      <w:r>
        <w:t>As agreed at the</w:t>
      </w:r>
      <w:r w:rsidR="00D30291" w:rsidRPr="00D30291">
        <w:t xml:space="preserve"> study item stage,</w:t>
      </w:r>
      <w:r w:rsidR="00D30291">
        <w:t xml:space="preserve"> NR supports that UE reports assistance information to the gNB, consisting of at least: UE-related geographic information (e.g., position), and V2X traffic-related information (at least for periodic traffic) including </w:t>
      </w:r>
      <w:r w:rsidR="00D30291" w:rsidRPr="00D30291">
        <w:t>traffic periodicity, timing offset, and message</w:t>
      </w:r>
      <w:r w:rsidR="00E7707F">
        <w:t xml:space="preserve"> size</w:t>
      </w:r>
      <w:r w:rsidR="00D30291">
        <w:t xml:space="preserve">. </w:t>
      </w:r>
    </w:p>
    <w:p w14:paraId="5D4B1156" w14:textId="77777777" w:rsidR="00312F99" w:rsidRDefault="00312F99" w:rsidP="00D30291">
      <w:pPr>
        <w:pStyle w:val="3GPPNormalText"/>
      </w:pPr>
    </w:p>
    <w:p w14:paraId="696473DC" w14:textId="77777777" w:rsidR="000F7F79" w:rsidRDefault="00D936C6" w:rsidP="00D30291">
      <w:pPr>
        <w:pStyle w:val="3GPPNormalText"/>
      </w:pPr>
      <w:r>
        <w:t>One open question with this existing agreement is what exactly is included in UE-related geographic information. UE position is listed as one example, but the exact content is still open. In our view it is beneficial to report UE speed and direction in addition to UE position; this will assist the gNB in predicting the future trajectory of the UE and allow better resource scheduling.</w:t>
      </w:r>
    </w:p>
    <w:p w14:paraId="4DBDBB87" w14:textId="77777777" w:rsidR="00D936C6" w:rsidRDefault="00D936C6" w:rsidP="00D30291">
      <w:pPr>
        <w:pStyle w:val="3GPPNormalText"/>
      </w:pPr>
      <w:bookmarkStart w:id="3" w:name="P_geo"/>
      <w:r>
        <w:rPr>
          <w:b/>
        </w:rPr>
        <w:t xml:space="preserve">Proposal </w:t>
      </w:r>
      <w:r w:rsidR="0040146D">
        <w:rPr>
          <w:b/>
          <w:bCs/>
        </w:rPr>
        <w:fldChar w:fldCharType="begin"/>
      </w:r>
      <w:r w:rsidR="0040146D">
        <w:rPr>
          <w:b/>
          <w:bCs/>
        </w:rPr>
        <w:instrText xml:space="preserve"> SEQ Proposal \* Arabic </w:instrText>
      </w:r>
      <w:r w:rsidR="0040146D">
        <w:rPr>
          <w:b/>
          <w:bCs/>
        </w:rPr>
        <w:fldChar w:fldCharType="separate"/>
      </w:r>
      <w:r w:rsidR="00EE7F66">
        <w:rPr>
          <w:b/>
          <w:bCs/>
          <w:noProof/>
        </w:rPr>
        <w:t>1</w:t>
      </w:r>
      <w:r w:rsidR="0040146D">
        <w:rPr>
          <w:b/>
          <w:bCs/>
        </w:rPr>
        <w:fldChar w:fldCharType="end"/>
      </w:r>
      <w:r w:rsidRPr="002006DC">
        <w:rPr>
          <w:b/>
        </w:rPr>
        <w:t>:</w:t>
      </w:r>
      <w:r>
        <w:t xml:space="preserve"> </w:t>
      </w:r>
      <w:r>
        <w:rPr>
          <w:b/>
        </w:rPr>
        <w:t xml:space="preserve">UE-related geographical information in UE assistance information includes position, speed and direction. </w:t>
      </w:r>
      <w:bookmarkEnd w:id="3"/>
    </w:p>
    <w:p w14:paraId="02D00682" w14:textId="77777777" w:rsidR="00D936C6" w:rsidRDefault="00D936C6" w:rsidP="00D30291">
      <w:pPr>
        <w:pStyle w:val="3GPPNormalText"/>
      </w:pPr>
    </w:p>
    <w:p w14:paraId="01966240" w14:textId="5CB274F1" w:rsidR="00E8684D" w:rsidRDefault="00387AEA" w:rsidP="00585A3B">
      <w:pPr>
        <w:pStyle w:val="3GPPNormalText"/>
      </w:pPr>
      <w:r>
        <w:t xml:space="preserve">For NR V2X, </w:t>
      </w:r>
      <w:r w:rsidR="00081E2C">
        <w:t xml:space="preserve">diverse </w:t>
      </w:r>
      <w:r w:rsidR="00401CE6" w:rsidRPr="00401CE6">
        <w:t>transmission</w:t>
      </w:r>
      <w:r w:rsidRPr="00387AEA">
        <w:t xml:space="preserve"> types need to be supported</w:t>
      </w:r>
      <w:r>
        <w:t xml:space="preserve"> </w:t>
      </w:r>
      <w:r w:rsidR="00081E2C">
        <w:t xml:space="preserve">explicitly </w:t>
      </w:r>
      <w:r>
        <w:t>at physical layer</w:t>
      </w:r>
      <w:r w:rsidRPr="00387AEA">
        <w:t>, including broadcast, groupcast and unicast.</w:t>
      </w:r>
      <w:r>
        <w:t xml:space="preserve"> Different </w:t>
      </w:r>
      <w:r w:rsidR="00401CE6" w:rsidRPr="00401CE6">
        <w:t>transmission</w:t>
      </w:r>
      <w:r>
        <w:t xml:space="preserve"> types are </w:t>
      </w:r>
      <w:r w:rsidR="000F4835">
        <w:t>of different properties. T</w:t>
      </w:r>
      <w:r>
        <w:t xml:space="preserve">he knowledge of </w:t>
      </w:r>
      <w:r w:rsidR="00401CE6" w:rsidRPr="00401CE6">
        <w:t>transmission</w:t>
      </w:r>
      <w:r>
        <w:t xml:space="preserve"> </w:t>
      </w:r>
      <w:r w:rsidR="00DA7327">
        <w:t xml:space="preserve">type at physical layer </w:t>
      </w:r>
      <w:r w:rsidR="0042216C">
        <w:t xml:space="preserve">can </w:t>
      </w:r>
      <w:r w:rsidR="00DA7327">
        <w:t>a</w:t>
      </w:r>
      <w:r w:rsidR="0042216C">
        <w:t>s</w:t>
      </w:r>
      <w:r w:rsidR="00DA7327">
        <w:t>sist</w:t>
      </w:r>
      <w:r>
        <w:t xml:space="preserve"> gNB </w:t>
      </w:r>
      <w:r w:rsidR="00DA7327">
        <w:t xml:space="preserve">in </w:t>
      </w:r>
      <w:r>
        <w:t xml:space="preserve">scheduling sidelink resources. </w:t>
      </w:r>
      <w:bookmarkStart w:id="4" w:name="_Hlk4856293"/>
      <w:r w:rsidR="000F4835">
        <w:t>Hence t</w:t>
      </w:r>
      <w:r>
        <w:t xml:space="preserve">he information of </w:t>
      </w:r>
      <w:r w:rsidR="00401CE6" w:rsidRPr="00401CE6">
        <w:t xml:space="preserve">transmission </w:t>
      </w:r>
      <w:r>
        <w:t>type should be include</w:t>
      </w:r>
      <w:r w:rsidR="00CE51BD">
        <w:t>d</w:t>
      </w:r>
      <w:r>
        <w:t xml:space="preserve"> in UE assistance information</w:t>
      </w:r>
      <w:bookmarkEnd w:id="4"/>
      <w:r w:rsidR="002A7418">
        <w:t xml:space="preserve"> sent from the transmitter</w:t>
      </w:r>
      <w:r w:rsidR="0042216C">
        <w:t xml:space="preserve"> UE</w:t>
      </w:r>
      <w:r>
        <w:t xml:space="preserve">.  </w:t>
      </w:r>
      <w:r w:rsidR="007D03AD">
        <w:t xml:space="preserve">Or transmission type is inferred from destination ID if destination ID is reported to gNB. </w:t>
      </w:r>
    </w:p>
    <w:p w14:paraId="0143ED80" w14:textId="77777777" w:rsidR="00387AEA" w:rsidRDefault="00E8684D" w:rsidP="00585A3B">
      <w:pPr>
        <w:pStyle w:val="3GPPNormalText"/>
      </w:pPr>
      <w:r>
        <w:t xml:space="preserve">For NR V2X, even for </w:t>
      </w:r>
      <w:r w:rsidR="00AC523B" w:rsidRPr="00AC523B">
        <w:t xml:space="preserve">periodic </w:t>
      </w:r>
      <w:r>
        <w:t xml:space="preserve">data </w:t>
      </w:r>
      <w:r w:rsidR="00AC523B" w:rsidRPr="00AC523B">
        <w:t xml:space="preserve">traffic, </w:t>
      </w:r>
      <w:r>
        <w:t xml:space="preserve">there are </w:t>
      </w:r>
      <w:r w:rsidR="00AC523B" w:rsidRPr="00AC523B">
        <w:t>different magnitudes of packet sizes</w:t>
      </w:r>
      <w:r>
        <w:t xml:space="preserve"> for different traffic model</w:t>
      </w:r>
      <w:r w:rsidR="00047EB2">
        <w:t>s</w:t>
      </w:r>
      <w:r w:rsidR="00CE79FB">
        <w:t xml:space="preserve"> [</w:t>
      </w:r>
      <w:r w:rsidR="00DE1D18">
        <w:t>4</w:t>
      </w:r>
      <w:r w:rsidR="000F4835">
        <w:t>]</w:t>
      </w:r>
      <w:r>
        <w:t xml:space="preserve">. </w:t>
      </w:r>
      <w:r w:rsidR="000F4835">
        <w:t xml:space="preserve">For example, </w:t>
      </w:r>
      <w:r w:rsidR="00D65B2B">
        <w:t xml:space="preserve">for periodic traffic </w:t>
      </w:r>
      <w:r w:rsidR="00D65B2B" w:rsidRPr="00D65B2B">
        <w:t>Model 2 (medium traffic intensity)</w:t>
      </w:r>
      <w:r w:rsidR="000A784B">
        <w:t xml:space="preserve">, packet size is </w:t>
      </w:r>
      <w:r w:rsidR="00D65B2B" w:rsidRPr="00D65B2B">
        <w:t>1200 bytes with probability of 0.2 and 800 bytes with probability of 0.8</w:t>
      </w:r>
      <w:r w:rsidR="000F4835">
        <w:t>.</w:t>
      </w:r>
      <w:r w:rsidR="00D65B2B" w:rsidRPr="00D65B2B">
        <w:t xml:space="preserve"> </w:t>
      </w:r>
      <w:r w:rsidR="00D65B2B">
        <w:t xml:space="preserve">For periodic traffic </w:t>
      </w:r>
      <w:r w:rsidR="00D65B2B" w:rsidRPr="00D65B2B">
        <w:t>Model 3 (high traffic intensity)</w:t>
      </w:r>
      <w:r w:rsidR="00D65B2B">
        <w:t>, packet size is u</w:t>
      </w:r>
      <w:r w:rsidR="00D65B2B" w:rsidRPr="00D65B2B">
        <w:t>niformly random in the range between 30000 bytes and 60000 bytes with the quantization step of 10000 bytes</w:t>
      </w:r>
      <w:r w:rsidR="00D65B2B">
        <w:t>. Hence</w:t>
      </w:r>
      <w:r>
        <w:t xml:space="preserve"> the information of packet size range </w:t>
      </w:r>
      <w:r w:rsidR="000F4835">
        <w:t xml:space="preserve">instead of only one packet size </w:t>
      </w:r>
      <w:r w:rsidR="00501C6D">
        <w:t xml:space="preserve">value </w:t>
      </w:r>
      <w:r>
        <w:t xml:space="preserve">should be included in </w:t>
      </w:r>
      <w:r w:rsidRPr="00E8684D">
        <w:t>UE assistance information</w:t>
      </w:r>
      <w:r>
        <w:t xml:space="preserve">. </w:t>
      </w:r>
    </w:p>
    <w:p w14:paraId="25FAED1C" w14:textId="1B2CA026" w:rsidR="00B04E57" w:rsidRDefault="003526F1" w:rsidP="00585A3B">
      <w:pPr>
        <w:pStyle w:val="3GPPNormalText"/>
      </w:pPr>
      <w:bookmarkStart w:id="5" w:name="_Hlk16599608"/>
      <w:bookmarkStart w:id="6" w:name="_Hlk5128073"/>
      <w:bookmarkStart w:id="7" w:name="P_addAss"/>
      <w:r>
        <w:rPr>
          <w:b/>
        </w:rPr>
        <w:t xml:space="preserve">Proposal </w:t>
      </w:r>
      <w:r w:rsidR="0040146D">
        <w:rPr>
          <w:b/>
          <w:bCs/>
        </w:rPr>
        <w:fldChar w:fldCharType="begin"/>
      </w:r>
      <w:r w:rsidR="0040146D">
        <w:rPr>
          <w:b/>
          <w:bCs/>
        </w:rPr>
        <w:instrText xml:space="preserve"> SEQ Proposal \* Arabic </w:instrText>
      </w:r>
      <w:r w:rsidR="0040146D">
        <w:rPr>
          <w:b/>
          <w:bCs/>
        </w:rPr>
        <w:fldChar w:fldCharType="separate"/>
      </w:r>
      <w:r w:rsidR="00EE7F66">
        <w:rPr>
          <w:b/>
          <w:bCs/>
          <w:noProof/>
        </w:rPr>
        <w:t>2</w:t>
      </w:r>
      <w:r w:rsidR="0040146D">
        <w:rPr>
          <w:b/>
          <w:bCs/>
        </w:rPr>
        <w:fldChar w:fldCharType="end"/>
      </w:r>
      <w:r w:rsidRPr="002006DC">
        <w:rPr>
          <w:b/>
        </w:rPr>
        <w:t>:</w:t>
      </w:r>
      <w:r w:rsidR="00047EB2">
        <w:t xml:space="preserve"> </w:t>
      </w:r>
      <w:r w:rsidR="00047EB2">
        <w:rPr>
          <w:b/>
        </w:rPr>
        <w:t>U</w:t>
      </w:r>
      <w:r w:rsidRPr="003526F1">
        <w:rPr>
          <w:b/>
        </w:rPr>
        <w:t xml:space="preserve">E assistance </w:t>
      </w:r>
      <w:bookmarkEnd w:id="5"/>
      <w:r w:rsidRPr="003526F1">
        <w:rPr>
          <w:b/>
        </w:rPr>
        <w:t xml:space="preserve">information </w:t>
      </w:r>
      <w:r>
        <w:rPr>
          <w:b/>
        </w:rPr>
        <w:t>sent to gNB to as</w:t>
      </w:r>
      <w:r w:rsidR="00BA6734">
        <w:rPr>
          <w:b/>
        </w:rPr>
        <w:t xml:space="preserve">sist mode 1 resource allocation </w:t>
      </w:r>
      <w:r w:rsidR="00047EB2">
        <w:rPr>
          <w:b/>
        </w:rPr>
        <w:t>additionally i</w:t>
      </w:r>
      <w:r w:rsidR="00BA6734">
        <w:rPr>
          <w:b/>
        </w:rPr>
        <w:t>nclude</w:t>
      </w:r>
      <w:r w:rsidR="006A3425">
        <w:rPr>
          <w:b/>
        </w:rPr>
        <w:t>s</w:t>
      </w:r>
      <w:r w:rsidR="00BA6734">
        <w:rPr>
          <w:b/>
        </w:rPr>
        <w:t xml:space="preserve"> </w:t>
      </w:r>
      <w:r w:rsidR="00047EB2">
        <w:rPr>
          <w:b/>
        </w:rPr>
        <w:t xml:space="preserve">the following: </w:t>
      </w:r>
      <w:r w:rsidR="00BA6734" w:rsidRPr="00BA6734">
        <w:rPr>
          <w:b/>
        </w:rPr>
        <w:t>transmission type</w:t>
      </w:r>
      <w:r w:rsidR="00BA6734">
        <w:rPr>
          <w:b/>
        </w:rPr>
        <w:t xml:space="preserve"> (</w:t>
      </w:r>
      <w:r w:rsidR="007D03AD">
        <w:rPr>
          <w:b/>
        </w:rPr>
        <w:t xml:space="preserve">or inferred from </w:t>
      </w:r>
      <w:r w:rsidR="007D03AD" w:rsidRPr="007D03AD">
        <w:rPr>
          <w:b/>
        </w:rPr>
        <w:t xml:space="preserve">destination ID if </w:t>
      </w:r>
      <w:r w:rsidR="007D03AD">
        <w:rPr>
          <w:b/>
        </w:rPr>
        <w:t xml:space="preserve">it’s </w:t>
      </w:r>
      <w:r w:rsidR="007D03AD" w:rsidRPr="007D03AD">
        <w:rPr>
          <w:b/>
        </w:rPr>
        <w:t>reported</w:t>
      </w:r>
      <w:r w:rsidR="00BA6734">
        <w:rPr>
          <w:b/>
        </w:rPr>
        <w:t>)</w:t>
      </w:r>
      <w:r w:rsidR="00047EB2">
        <w:rPr>
          <w:b/>
        </w:rPr>
        <w:t>, packet size range</w:t>
      </w:r>
      <w:r w:rsidR="00305857">
        <w:rPr>
          <w:b/>
        </w:rPr>
        <w:t xml:space="preserve"> (for periodic traffic</w:t>
      </w:r>
      <w:r w:rsidR="00305857" w:rsidRPr="00870438">
        <w:rPr>
          <w:b/>
        </w:rPr>
        <w:t>)</w:t>
      </w:r>
      <w:r w:rsidR="00047EB2">
        <w:rPr>
          <w:b/>
        </w:rPr>
        <w:t xml:space="preserve">. </w:t>
      </w:r>
    </w:p>
    <w:bookmarkEnd w:id="6"/>
    <w:bookmarkEnd w:id="7"/>
    <w:p w14:paraId="266718EE" w14:textId="77777777" w:rsidR="006A3425" w:rsidRDefault="006A3425" w:rsidP="00585A3B">
      <w:pPr>
        <w:pStyle w:val="3GPPNormalText"/>
      </w:pPr>
    </w:p>
    <w:p w14:paraId="5C3432A2" w14:textId="77777777" w:rsidR="00D936C6" w:rsidRDefault="00D936C6" w:rsidP="00D936C6">
      <w:pPr>
        <w:pStyle w:val="Heading2"/>
        <w:rPr>
          <w:lang w:val="en-US" w:eastAsia="zh-CN"/>
        </w:rPr>
      </w:pPr>
      <w:bookmarkStart w:id="8" w:name="_Hlk5006168"/>
      <w:bookmarkStart w:id="9" w:name="_Hlk534980196"/>
      <w:r w:rsidRPr="00D936C6">
        <w:rPr>
          <w:lang w:val="en-US" w:eastAsia="zh-CN"/>
        </w:rPr>
        <w:t xml:space="preserve">UE-autonomous </w:t>
      </w:r>
      <w:r w:rsidR="00CB387D">
        <w:rPr>
          <w:lang w:val="en-US" w:eastAsia="zh-CN"/>
        </w:rPr>
        <w:t>c</w:t>
      </w:r>
      <w:r w:rsidRPr="00D936C6">
        <w:rPr>
          <w:lang w:val="en-US" w:eastAsia="zh-CN"/>
        </w:rPr>
        <w:t xml:space="preserve">ontrol of TX </w:t>
      </w:r>
      <w:r w:rsidR="00CB387D">
        <w:rPr>
          <w:lang w:val="en-US" w:eastAsia="zh-CN"/>
        </w:rPr>
        <w:t>p</w:t>
      </w:r>
      <w:r w:rsidRPr="00D936C6">
        <w:rPr>
          <w:lang w:val="en-US" w:eastAsia="zh-CN"/>
        </w:rPr>
        <w:t>arameters</w:t>
      </w:r>
    </w:p>
    <w:p w14:paraId="59875854" w14:textId="77777777" w:rsidR="00D936C6" w:rsidRPr="00776746" w:rsidRDefault="00437CFE" w:rsidP="00F5426D">
      <w:pPr>
        <w:jc w:val="both"/>
        <w:rPr>
          <w:rFonts w:ascii="Times New Roman" w:hAnsi="Times New Roman"/>
        </w:rPr>
      </w:pPr>
      <w:r w:rsidRPr="00776746">
        <w:rPr>
          <w:rFonts w:ascii="Times New Roman" w:hAnsi="Times New Roman"/>
        </w:rPr>
        <w:t xml:space="preserve">One fundamental question in gNB-scheduled mode (mode 1) is if the values of TX parameters such as MCS, precoder matrix etc are selected by the gNB or if the UE has some autonomy in selecting these parameter values from value sets configured by the network. </w:t>
      </w:r>
    </w:p>
    <w:p w14:paraId="38546270" w14:textId="77777777" w:rsidR="00437CFE" w:rsidRPr="00776746" w:rsidRDefault="00437CFE" w:rsidP="00F5426D">
      <w:pPr>
        <w:jc w:val="both"/>
        <w:rPr>
          <w:rFonts w:ascii="Times New Roman" w:hAnsi="Times New Roman"/>
        </w:rPr>
      </w:pPr>
      <w:r w:rsidRPr="00776746">
        <w:rPr>
          <w:rFonts w:ascii="Times New Roman" w:hAnsi="Times New Roman"/>
        </w:rPr>
        <w:t>Since reporting sidelink CSI to the gNB is not within the scope of this WI it seems clear that the gNB does not have the required information for optimal selection of TX parameter values. Hence the UE must be given autonomy in selecting TX parameter values; however, the network shall be able to configure the set of values from which the UE can select.</w:t>
      </w:r>
    </w:p>
    <w:p w14:paraId="185126F3" w14:textId="219640C5" w:rsidR="00437CFE" w:rsidRDefault="00437CFE" w:rsidP="00F5426D">
      <w:pPr>
        <w:spacing w:after="120"/>
        <w:jc w:val="both"/>
        <w:rPr>
          <w:rFonts w:ascii="Times New Roman" w:hAnsi="Times New Roman"/>
          <w:b/>
        </w:rPr>
      </w:pPr>
      <w:bookmarkStart w:id="10" w:name="P_txParms"/>
      <w:r w:rsidRPr="00776746">
        <w:rPr>
          <w:rFonts w:ascii="Times New Roman" w:eastAsia="MS Mincho" w:hAnsi="Times New Roman"/>
          <w:b/>
          <w:szCs w:val="24"/>
        </w:rPr>
        <w:t xml:space="preserve">Proposal </w:t>
      </w:r>
      <w:r w:rsidR="00B470E6" w:rsidRPr="00776746">
        <w:rPr>
          <w:rFonts w:ascii="Times New Roman" w:hAnsi="Times New Roman"/>
          <w:b/>
          <w:bCs/>
        </w:rPr>
        <w:t>3</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40146D" w:rsidRPr="00776746">
        <w:rPr>
          <w:rFonts w:ascii="Times New Roman" w:eastAsia="MS Mincho" w:hAnsi="Times New Roman"/>
          <w:b/>
          <w:szCs w:val="24"/>
        </w:rPr>
        <w:t>In mode 1, the UE autonomously selects the values of the TX paramete</w:t>
      </w:r>
      <w:r w:rsidR="00AF160D" w:rsidRPr="00776746">
        <w:rPr>
          <w:rFonts w:ascii="Times New Roman" w:eastAsia="MS Mincho" w:hAnsi="Times New Roman"/>
          <w:b/>
          <w:szCs w:val="24"/>
        </w:rPr>
        <w:t>rs (such as MCS</w:t>
      </w:r>
      <w:r w:rsidR="0040146D" w:rsidRPr="00776746">
        <w:rPr>
          <w:rFonts w:ascii="Times New Roman" w:eastAsia="MS Mincho" w:hAnsi="Times New Roman"/>
          <w:b/>
          <w:szCs w:val="24"/>
        </w:rPr>
        <w:t>) from a set of allowed values configured by the gNB.</w:t>
      </w:r>
      <w:r w:rsidRPr="00776746">
        <w:rPr>
          <w:rFonts w:ascii="Times New Roman" w:eastAsia="MS Mincho" w:hAnsi="Times New Roman"/>
          <w:b/>
          <w:szCs w:val="24"/>
        </w:rPr>
        <w:t xml:space="preserve"> </w:t>
      </w:r>
      <w:r w:rsidRPr="00776746">
        <w:rPr>
          <w:rFonts w:ascii="Times New Roman" w:hAnsi="Times New Roman"/>
          <w:b/>
        </w:rPr>
        <w:t xml:space="preserve"> </w:t>
      </w:r>
      <w:bookmarkEnd w:id="10"/>
    </w:p>
    <w:p w14:paraId="1C3F8602" w14:textId="77777777" w:rsidR="00EE68D9" w:rsidRDefault="00EE68D9" w:rsidP="00F5426D">
      <w:pPr>
        <w:spacing w:after="120"/>
        <w:jc w:val="both"/>
        <w:rPr>
          <w:rFonts w:ascii="Times New Roman" w:hAnsi="Times New Roman"/>
          <w:b/>
        </w:rPr>
      </w:pPr>
    </w:p>
    <w:p w14:paraId="7CE5E8D5" w14:textId="77777777" w:rsidR="00B12EA6" w:rsidRDefault="00B12EA6" w:rsidP="00B12EA6">
      <w:pPr>
        <w:pStyle w:val="Heading2"/>
        <w:rPr>
          <w:lang w:val="en-US" w:eastAsia="zh-CN"/>
        </w:rPr>
      </w:pPr>
      <w:r>
        <w:rPr>
          <w:lang w:val="en-US" w:eastAsia="zh-CN"/>
        </w:rPr>
        <w:t>gNB control over DMRS parameters</w:t>
      </w:r>
    </w:p>
    <w:p w14:paraId="1B222A71" w14:textId="77777777" w:rsidR="00B12EA6" w:rsidRPr="00B36C1F" w:rsidRDefault="00B12EA6" w:rsidP="003A6542">
      <w:pPr>
        <w:jc w:val="both"/>
        <w:rPr>
          <w:rFonts w:ascii="Times New Roman" w:hAnsi="Times New Roman"/>
        </w:rPr>
      </w:pPr>
      <w:r w:rsidRPr="00B36C1F">
        <w:rPr>
          <w:rFonts w:ascii="Times New Roman" w:hAnsi="Times New Roman"/>
        </w:rPr>
        <w:t xml:space="preserve">In [6], it was discussed that in order to combat the potential collisions of multiple transmitters on the PSCCH, some cyclic shift (CS) set (in frequency) and/or orthogonal cover code (OCC) set (in time domain) could be predefined or (pre)configured from which at least in Mode 2 the sidelink transmitters could randomly select one specific CS and/or OCC and the receivers make blind detection based on the available CSs and/or OCCs, as done in LTE V2X sidelink. In Mode 1, the gNB could instruct the sidelink transmitter for the selection of the CS and/or OCC of the PSCCH. In this case, the gNB may coordinate these selections between multiple sidelink transmitters that spatially reuse the same PSCCH resources. </w:t>
      </w:r>
    </w:p>
    <w:p w14:paraId="08C2FCA8" w14:textId="77777777" w:rsidR="00B12EA6" w:rsidRPr="00B36C1F" w:rsidRDefault="00B12EA6" w:rsidP="003A6542">
      <w:pPr>
        <w:jc w:val="both"/>
        <w:rPr>
          <w:rFonts w:ascii="Times New Roman" w:hAnsi="Times New Roman"/>
        </w:rPr>
      </w:pPr>
      <w:r w:rsidRPr="00B36C1F">
        <w:rPr>
          <w:rFonts w:ascii="Times New Roman" w:hAnsi="Times New Roman"/>
        </w:rPr>
        <w:t xml:space="preserve">For PSSCH DMRS, it was agreed at RAN1-98 that one or more PSSCH DMRS time patterns could be (pre)configured per resource pool. At RAN1-97, the working assumption was reached that Rel-15 PDSCH DMRS Configuration type-1 and/or type-2 are reused for frequency patterns of PSSCH DMRS (FFS to support either one or both). In Mode 1 operations, the gNB could indicate to the sidelink transmitters the selection of the PSSCH DMRS configurations, e.g. the DMRS time pattern and the DMRS CDM group index. In this way, the gNB could coordinate these selections between multiple sidelink transmitters that spatially reuse (partially) the same PSSCH resources. </w:t>
      </w:r>
    </w:p>
    <w:p w14:paraId="53D37511" w14:textId="6B964529" w:rsidR="00B12EA6" w:rsidRPr="00B36C1F" w:rsidRDefault="00B12EA6" w:rsidP="00DB6B5F">
      <w:pPr>
        <w:rPr>
          <w:rFonts w:ascii="Times New Roman" w:hAnsi="Times New Roman"/>
          <w:b/>
        </w:rPr>
      </w:pPr>
      <w:r w:rsidRPr="00B36C1F">
        <w:rPr>
          <w:rFonts w:ascii="Times New Roman" w:hAnsi="Times New Roman"/>
          <w:b/>
        </w:rPr>
        <w:t xml:space="preserve">Proposal </w:t>
      </w:r>
      <w:r w:rsidR="00DB6B5F" w:rsidRPr="00B36C1F">
        <w:rPr>
          <w:rFonts w:ascii="Times New Roman" w:hAnsi="Times New Roman"/>
          <w:b/>
        </w:rPr>
        <w:t>4</w:t>
      </w:r>
      <w:r w:rsidRPr="00B36C1F">
        <w:rPr>
          <w:rFonts w:ascii="Times New Roman" w:hAnsi="Times New Roman"/>
          <w:b/>
        </w:rPr>
        <w:t xml:space="preserve">: In Mode 1, the gNB could control DMRS parameters including CS/OCC selection for PSCCH DMRS and PSSCH DMRS pattern selections (e.g. DMRS pattern in time and DMRS CDM group index in frequency). </w:t>
      </w:r>
    </w:p>
    <w:p w14:paraId="45F8A93E" w14:textId="6F818FE1" w:rsidR="00DB5A9D" w:rsidRDefault="00DB5A9D" w:rsidP="00F5426D">
      <w:pPr>
        <w:spacing w:after="120"/>
        <w:jc w:val="both"/>
      </w:pPr>
    </w:p>
    <w:p w14:paraId="059E499C" w14:textId="51DA5ACB" w:rsidR="00164BE9" w:rsidRDefault="00DC27FF" w:rsidP="00164BE9">
      <w:pPr>
        <w:pStyle w:val="Heading2"/>
      </w:pPr>
      <w:r>
        <w:t>Dynamic grant for sidelink</w:t>
      </w:r>
      <w:r w:rsidR="00164BE9">
        <w:t xml:space="preserve"> </w:t>
      </w:r>
    </w:p>
    <w:p w14:paraId="4CF6C933" w14:textId="3250E78E" w:rsidR="00062EA5" w:rsidRPr="00776746" w:rsidRDefault="003B4BDE" w:rsidP="00062EA5">
      <w:pPr>
        <w:jc w:val="both"/>
        <w:rPr>
          <w:rFonts w:ascii="Times New Roman" w:hAnsi="Times New Roman"/>
        </w:rPr>
      </w:pPr>
      <w:r w:rsidRPr="00776746">
        <w:rPr>
          <w:rFonts w:ascii="Times New Roman" w:hAnsi="Times New Roman"/>
        </w:rPr>
        <w:t xml:space="preserve">As agreed, DCI indicates </w:t>
      </w:r>
      <w:bookmarkStart w:id="11" w:name="_Hlk20920395"/>
      <w:r w:rsidRPr="00776746">
        <w:rPr>
          <w:rFonts w:ascii="Times New Roman" w:hAnsi="Times New Roman"/>
        </w:rPr>
        <w:t xml:space="preserve">the slot offset between DCI reception and the first sidelink transmission </w:t>
      </w:r>
      <w:bookmarkEnd w:id="11"/>
      <w:r w:rsidRPr="00776746">
        <w:rPr>
          <w:rFonts w:ascii="Times New Roman" w:hAnsi="Times New Roman"/>
        </w:rPr>
        <w:t xml:space="preserve">scheduled by DCI. The minimum gap between DCI and the first scheduled sidelink transmission is not smaller than the corresponding UE processing time. Details are FFS. </w:t>
      </w:r>
      <w:bookmarkStart w:id="12" w:name="_Hlk20920318"/>
      <w:r w:rsidRPr="00776746">
        <w:rPr>
          <w:rFonts w:ascii="Times New Roman" w:hAnsi="Times New Roman"/>
        </w:rPr>
        <w:t>The</w:t>
      </w:r>
      <w:r w:rsidR="00062EA5" w:rsidRPr="00776746">
        <w:rPr>
          <w:rFonts w:ascii="Times New Roman" w:hAnsi="Times New Roman"/>
        </w:rPr>
        <w:t xml:space="preserve"> minimum UE processing time </w:t>
      </w:r>
      <w:r w:rsidRPr="00776746">
        <w:rPr>
          <w:rFonts w:ascii="Times New Roman" w:hAnsi="Times New Roman"/>
        </w:rPr>
        <w:t xml:space="preserve">should be </w:t>
      </w:r>
      <w:r w:rsidR="00062EA5" w:rsidRPr="00776746">
        <w:rPr>
          <w:rFonts w:ascii="Times New Roman" w:hAnsi="Times New Roman"/>
        </w:rPr>
        <w:t>fixed to one value in specification</w:t>
      </w:r>
      <w:r w:rsidRPr="00776746">
        <w:rPr>
          <w:rFonts w:ascii="Times New Roman" w:hAnsi="Times New Roman"/>
        </w:rPr>
        <w:t xml:space="preserve">. </w:t>
      </w:r>
      <w:bookmarkEnd w:id="12"/>
      <w:r w:rsidRPr="00776746">
        <w:rPr>
          <w:rFonts w:ascii="Times New Roman" w:hAnsi="Times New Roman"/>
        </w:rPr>
        <w:t>There is no need assuming UEs have</w:t>
      </w:r>
      <w:r w:rsidR="00062EA5" w:rsidRPr="00776746">
        <w:rPr>
          <w:rFonts w:ascii="Times New Roman" w:hAnsi="Times New Roman"/>
        </w:rPr>
        <w:t xml:space="preserve"> multiple capabilities which the UE indicates to the gNB</w:t>
      </w:r>
      <w:r w:rsidRPr="00776746">
        <w:rPr>
          <w:rFonts w:ascii="Times New Roman" w:hAnsi="Times New Roman"/>
        </w:rPr>
        <w:t xml:space="preserve">. The </w:t>
      </w:r>
      <w:r w:rsidR="00062EA5" w:rsidRPr="00776746">
        <w:rPr>
          <w:rFonts w:ascii="Times New Roman" w:hAnsi="Times New Roman"/>
        </w:rPr>
        <w:t xml:space="preserve">slot offset </w:t>
      </w:r>
      <w:r w:rsidRPr="00776746">
        <w:rPr>
          <w:rFonts w:ascii="Times New Roman" w:hAnsi="Times New Roman"/>
        </w:rPr>
        <w:t xml:space="preserve">can be </w:t>
      </w:r>
      <w:r w:rsidR="00062EA5" w:rsidRPr="00776746">
        <w:rPr>
          <w:rFonts w:ascii="Times New Roman" w:hAnsi="Times New Roman"/>
        </w:rPr>
        <w:t>defined in terms of</w:t>
      </w:r>
      <w:r w:rsidRPr="00776746">
        <w:rPr>
          <w:rFonts w:ascii="Times New Roman" w:hAnsi="Times New Roman"/>
        </w:rPr>
        <w:t xml:space="preserve"> </w:t>
      </w:r>
      <w:r w:rsidR="00062EA5" w:rsidRPr="00776746">
        <w:rPr>
          <w:rFonts w:ascii="Times New Roman" w:hAnsi="Times New Roman"/>
        </w:rPr>
        <w:t>logical slots</w:t>
      </w:r>
      <w:r w:rsidRPr="00776746">
        <w:rPr>
          <w:rFonts w:ascii="Times New Roman" w:hAnsi="Times New Roman"/>
        </w:rPr>
        <w:t xml:space="preserve"> (only slots </w:t>
      </w:r>
      <w:r w:rsidR="00CD48C8" w:rsidRPr="00776746">
        <w:rPr>
          <w:rFonts w:ascii="Times New Roman" w:hAnsi="Times New Roman"/>
        </w:rPr>
        <w:t>with</w:t>
      </w:r>
      <w:r w:rsidRPr="00776746">
        <w:rPr>
          <w:rFonts w:ascii="Times New Roman" w:hAnsi="Times New Roman"/>
        </w:rPr>
        <w:t xml:space="preserve">in the sidelink resource pool after DCI reception) without confusion. </w:t>
      </w:r>
    </w:p>
    <w:p w14:paraId="3D288D14" w14:textId="66B3CCC8" w:rsidR="00E67487" w:rsidRPr="00776746" w:rsidRDefault="003B4BDE" w:rsidP="00062EA5">
      <w:pPr>
        <w:jc w:val="both"/>
        <w:rPr>
          <w:rFonts w:ascii="Times New Roman" w:eastAsia="MS Mincho" w:hAnsi="Times New Roman"/>
          <w:b/>
          <w:szCs w:val="24"/>
        </w:rPr>
      </w:pPr>
      <w:r w:rsidRPr="00776746">
        <w:rPr>
          <w:rFonts w:ascii="Times New Roman" w:eastAsia="MS Mincho" w:hAnsi="Times New Roman"/>
          <w:b/>
          <w:szCs w:val="24"/>
        </w:rPr>
        <w:t xml:space="preserve">Proposal </w:t>
      </w:r>
      <w:r w:rsidR="00DB6B5F">
        <w:rPr>
          <w:rFonts w:ascii="Times New Roman" w:eastAsia="MS Mincho" w:hAnsi="Times New Roman"/>
          <w:b/>
          <w:szCs w:val="24"/>
        </w:rPr>
        <w:t>5</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E67487" w:rsidRPr="00776746">
        <w:rPr>
          <w:rFonts w:ascii="Times New Roman" w:eastAsia="MS Mincho" w:hAnsi="Times New Roman"/>
          <w:b/>
          <w:szCs w:val="24"/>
        </w:rPr>
        <w:t>In the DCI indicating the slot offset between DCI reception and the first scheduled sidelink transmission,</w:t>
      </w:r>
      <w:r w:rsidRPr="00776746">
        <w:rPr>
          <w:rFonts w:ascii="Times New Roman" w:eastAsia="MS Mincho" w:hAnsi="Times New Roman"/>
          <w:b/>
          <w:szCs w:val="24"/>
        </w:rPr>
        <w:t xml:space="preserve"> </w:t>
      </w:r>
      <w:r w:rsidR="00E67487" w:rsidRPr="00776746">
        <w:rPr>
          <w:rFonts w:ascii="Times New Roman" w:eastAsia="MS Mincho" w:hAnsi="Times New Roman"/>
          <w:b/>
          <w:szCs w:val="24"/>
        </w:rPr>
        <w:t xml:space="preserve">the slot offset is defined in terms of logical slots (only slots </w:t>
      </w:r>
      <w:r w:rsidR="00CA7C88" w:rsidRPr="00776746">
        <w:rPr>
          <w:rFonts w:ascii="Times New Roman" w:eastAsia="MS Mincho" w:hAnsi="Times New Roman"/>
          <w:b/>
          <w:szCs w:val="24"/>
        </w:rPr>
        <w:t>with</w:t>
      </w:r>
      <w:r w:rsidR="00E67487" w:rsidRPr="00776746">
        <w:rPr>
          <w:rFonts w:ascii="Times New Roman" w:eastAsia="MS Mincho" w:hAnsi="Times New Roman"/>
          <w:b/>
          <w:szCs w:val="24"/>
        </w:rPr>
        <w:t xml:space="preserve">in the sidelink resource pool after DCI reception). </w:t>
      </w:r>
    </w:p>
    <w:p w14:paraId="02B0541F" w14:textId="3A828B58" w:rsidR="00062EA5" w:rsidRPr="00776746" w:rsidRDefault="00E67487" w:rsidP="00062EA5">
      <w:pPr>
        <w:jc w:val="both"/>
        <w:rPr>
          <w:rFonts w:ascii="Times New Roman" w:eastAsia="MS Mincho" w:hAnsi="Times New Roman"/>
          <w:b/>
          <w:szCs w:val="24"/>
        </w:rPr>
      </w:pPr>
      <w:r w:rsidRPr="00776746">
        <w:rPr>
          <w:rFonts w:ascii="Times New Roman" w:eastAsia="MS Mincho" w:hAnsi="Times New Roman"/>
          <w:b/>
          <w:szCs w:val="24"/>
        </w:rPr>
        <w:t>T</w:t>
      </w:r>
      <w:r w:rsidR="003B4BDE" w:rsidRPr="00776746">
        <w:rPr>
          <w:rFonts w:ascii="Times New Roman" w:eastAsia="MS Mincho" w:hAnsi="Times New Roman"/>
          <w:b/>
          <w:szCs w:val="24"/>
        </w:rPr>
        <w:t xml:space="preserve">he </w:t>
      </w:r>
      <w:r w:rsidRPr="00776746">
        <w:rPr>
          <w:rFonts w:ascii="Times New Roman" w:eastAsia="MS Mincho" w:hAnsi="Times New Roman"/>
          <w:b/>
          <w:szCs w:val="24"/>
        </w:rPr>
        <w:t xml:space="preserve">relevant </w:t>
      </w:r>
      <w:r w:rsidR="003B4BDE" w:rsidRPr="00776746">
        <w:rPr>
          <w:rFonts w:ascii="Times New Roman" w:eastAsia="MS Mincho" w:hAnsi="Times New Roman"/>
          <w:b/>
          <w:szCs w:val="24"/>
        </w:rPr>
        <w:t xml:space="preserve">minimum UE processing time </w:t>
      </w:r>
      <w:r w:rsidRPr="00776746">
        <w:rPr>
          <w:rFonts w:ascii="Times New Roman" w:eastAsia="MS Mincho" w:hAnsi="Times New Roman"/>
          <w:b/>
          <w:szCs w:val="24"/>
        </w:rPr>
        <w:t xml:space="preserve">is </w:t>
      </w:r>
      <w:r w:rsidR="003B4BDE" w:rsidRPr="00776746">
        <w:rPr>
          <w:rFonts w:ascii="Times New Roman" w:eastAsia="MS Mincho" w:hAnsi="Times New Roman"/>
          <w:b/>
          <w:szCs w:val="24"/>
        </w:rPr>
        <w:t>fixed to one value in specification.</w:t>
      </w:r>
    </w:p>
    <w:p w14:paraId="0E8B95E5" w14:textId="5DD3978A" w:rsidR="00164BE9" w:rsidRPr="00776746" w:rsidRDefault="00164BE9" w:rsidP="00062EA5">
      <w:pPr>
        <w:jc w:val="both"/>
        <w:rPr>
          <w:rFonts w:ascii="Times New Roman" w:hAnsi="Times New Roman"/>
        </w:rPr>
      </w:pPr>
      <w:r w:rsidRPr="00776746">
        <w:rPr>
          <w:rFonts w:ascii="Times New Roman" w:hAnsi="Times New Roman"/>
        </w:rPr>
        <w:t xml:space="preserve">For dynamic grant, the timing and resource for PUCCH used for conveying SL HARQ feedback to the gNB are based on the indication(s) in the corresponding PDCCH. Based on whether </w:t>
      </w:r>
      <w:bookmarkStart w:id="13" w:name="_Hlk20900202"/>
      <w:r w:rsidRPr="00776746">
        <w:rPr>
          <w:rFonts w:ascii="Times New Roman" w:hAnsi="Times New Roman"/>
        </w:rPr>
        <w:t xml:space="preserve">the gNB assigns a PSFCH resource </w:t>
      </w:r>
      <w:bookmarkEnd w:id="13"/>
      <w:r w:rsidRPr="00776746">
        <w:rPr>
          <w:rFonts w:ascii="Times New Roman" w:hAnsi="Times New Roman"/>
        </w:rPr>
        <w:t>for HARQ feedback at sidelink interface, the following two cases should be treated separately. If the gNB assigns a PSFCH resource, the timing information included in the PDCCH represents the time gap (in unit</w:t>
      </w:r>
      <w:r w:rsidR="00CF4CB5">
        <w:rPr>
          <w:rFonts w:ascii="Times New Roman" w:hAnsi="Times New Roman"/>
        </w:rPr>
        <w:t xml:space="preserve"> of</w:t>
      </w:r>
      <w:r w:rsidRPr="00776746">
        <w:rPr>
          <w:rFonts w:ascii="Times New Roman" w:hAnsi="Times New Roman"/>
        </w:rPr>
        <w:t xml:space="preserve"> physical slot) between the PSFCH and the PUCCH. If the </w:t>
      </w:r>
      <w:r w:rsidR="005814CB" w:rsidRPr="00776746">
        <w:rPr>
          <w:rFonts w:ascii="Times New Roman" w:hAnsi="Times New Roman"/>
        </w:rPr>
        <w:t xml:space="preserve">short </w:t>
      </w:r>
      <w:r w:rsidRPr="00776746">
        <w:rPr>
          <w:rFonts w:ascii="Times New Roman" w:hAnsi="Times New Roman"/>
        </w:rPr>
        <w:t>PSFCH resource in a PSFCH slot (</w:t>
      </w:r>
      <w:r w:rsidR="005814CB" w:rsidRPr="00776746">
        <w:rPr>
          <w:rFonts w:ascii="Times New Roman" w:hAnsi="Times New Roman"/>
        </w:rPr>
        <w:t xml:space="preserve">periodical </w:t>
      </w:r>
      <w:r w:rsidRPr="00776746">
        <w:rPr>
          <w:rFonts w:ascii="Times New Roman" w:hAnsi="Times New Roman"/>
        </w:rPr>
        <w:t>PSFCH resources configured by the gNB)</w:t>
      </w:r>
      <w:r w:rsidR="005814CB" w:rsidRPr="00776746">
        <w:rPr>
          <w:rFonts w:ascii="Times New Roman" w:hAnsi="Times New Roman"/>
        </w:rPr>
        <w:t xml:space="preserve"> is used by the UE, </w:t>
      </w:r>
      <w:bookmarkStart w:id="14" w:name="_Hlk20900538"/>
      <w:r w:rsidR="005814CB" w:rsidRPr="00776746">
        <w:rPr>
          <w:rFonts w:ascii="Times New Roman" w:hAnsi="Times New Roman"/>
        </w:rPr>
        <w:t>the timing information included in the PDCCH represents the time gap</w:t>
      </w:r>
      <w:r w:rsidR="00477C79" w:rsidRPr="00776746">
        <w:rPr>
          <w:rFonts w:ascii="Times New Roman" w:hAnsi="Times New Roman"/>
        </w:rPr>
        <w:t xml:space="preserve"> </w:t>
      </w:r>
      <w:r w:rsidR="005814CB" w:rsidRPr="00776746">
        <w:rPr>
          <w:rFonts w:ascii="Times New Roman" w:hAnsi="Times New Roman"/>
        </w:rPr>
        <w:t>between the PSFCH slot and the PUCCH.</w:t>
      </w:r>
      <w:r w:rsidR="00477C79" w:rsidRPr="00776746">
        <w:rPr>
          <w:rFonts w:ascii="Times New Roman" w:hAnsi="Times New Roman"/>
        </w:rPr>
        <w:t xml:space="preserve"> In summary, </w:t>
      </w:r>
      <w:bookmarkStart w:id="15" w:name="_Hlk20900699"/>
      <w:r w:rsidR="00477C79" w:rsidRPr="00776746">
        <w:rPr>
          <w:rFonts w:ascii="Times New Roman" w:hAnsi="Times New Roman"/>
        </w:rPr>
        <w:t xml:space="preserve">the timing information included in the PDCCH represents the time gap between the PSFCH resource (either indicated by the gNB or from the PSFCH slot) and the PUCCH. </w:t>
      </w:r>
      <w:bookmarkEnd w:id="14"/>
      <w:r w:rsidR="00F93AAC" w:rsidRPr="00776746">
        <w:rPr>
          <w:rFonts w:ascii="Times New Roman" w:hAnsi="Times New Roman"/>
        </w:rPr>
        <w:t xml:space="preserve">Based on this timing information and </w:t>
      </w:r>
      <w:r w:rsidR="005347A9" w:rsidRPr="00776746">
        <w:rPr>
          <w:rFonts w:ascii="Times New Roman" w:hAnsi="Times New Roman"/>
        </w:rPr>
        <w:t>PUCCH resource indicator in the PDCCH, the UE can identify where to send SL HARQ feedback to the gNB</w:t>
      </w:r>
      <w:r w:rsidR="00CF4CB5">
        <w:rPr>
          <w:rFonts w:ascii="Times New Roman" w:hAnsi="Times New Roman"/>
        </w:rPr>
        <w:t>.</w:t>
      </w:r>
    </w:p>
    <w:p w14:paraId="58799B34" w14:textId="1AC3F252" w:rsidR="00DB5A9D" w:rsidRPr="00776746" w:rsidRDefault="00164BE9" w:rsidP="00F5426D">
      <w:pPr>
        <w:spacing w:after="120"/>
        <w:jc w:val="both"/>
        <w:rPr>
          <w:rFonts w:ascii="Times New Roman" w:hAnsi="Times New Roman"/>
        </w:rPr>
      </w:pPr>
      <w:bookmarkStart w:id="16" w:name="_Hlk20920283"/>
      <w:bookmarkEnd w:id="15"/>
      <w:r w:rsidRPr="00776746">
        <w:rPr>
          <w:rFonts w:ascii="Times New Roman" w:eastAsia="MS Mincho" w:hAnsi="Times New Roman"/>
          <w:b/>
          <w:szCs w:val="24"/>
        </w:rPr>
        <w:t xml:space="preserve">Proposal </w:t>
      </w:r>
      <w:r w:rsidR="00DB6B5F">
        <w:rPr>
          <w:rFonts w:ascii="Times New Roman" w:eastAsia="MS Mincho" w:hAnsi="Times New Roman"/>
          <w:b/>
          <w:szCs w:val="24"/>
        </w:rPr>
        <w:t>6</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477C79" w:rsidRPr="00776746">
        <w:rPr>
          <w:rFonts w:ascii="Times New Roman" w:eastAsia="MS Mincho" w:hAnsi="Times New Roman"/>
          <w:b/>
          <w:szCs w:val="24"/>
        </w:rPr>
        <w:t xml:space="preserve">For </w:t>
      </w:r>
      <w:bookmarkEnd w:id="16"/>
      <w:r w:rsidR="00477C79" w:rsidRPr="00776746">
        <w:rPr>
          <w:rFonts w:ascii="Times New Roman" w:eastAsia="MS Mincho" w:hAnsi="Times New Roman"/>
          <w:b/>
          <w:szCs w:val="24"/>
        </w:rPr>
        <w:t>dynamic grant</w:t>
      </w:r>
      <w:r w:rsidRPr="00776746">
        <w:rPr>
          <w:rFonts w:ascii="Times New Roman" w:eastAsia="MS Mincho" w:hAnsi="Times New Roman"/>
          <w:b/>
          <w:szCs w:val="24"/>
        </w:rPr>
        <w:t>,</w:t>
      </w:r>
      <w:r w:rsidR="00477C79" w:rsidRPr="00776746">
        <w:rPr>
          <w:rFonts w:ascii="Times New Roman" w:eastAsia="MS Mincho" w:hAnsi="Times New Roman"/>
          <w:b/>
          <w:szCs w:val="24"/>
        </w:rPr>
        <w:t xml:space="preserve"> </w:t>
      </w:r>
      <w:r w:rsidR="00477C79" w:rsidRPr="00776746">
        <w:rPr>
          <w:rFonts w:ascii="Times New Roman" w:hAnsi="Times New Roman"/>
          <w:b/>
        </w:rPr>
        <w:t>the timing (for PUCCH used for conveying SL HARQ feedback to the gNB) information included in the PDCCH should represent the time gap between the PSFCH resource (either indicated by the gNB or from the PSFCH slot) and the PUCCH.</w:t>
      </w:r>
    </w:p>
    <w:p w14:paraId="7C4FFDF5" w14:textId="77777777" w:rsidR="00D936C6" w:rsidRDefault="00D936C6" w:rsidP="00D936C6"/>
    <w:p w14:paraId="23CE9D5C" w14:textId="77777777" w:rsidR="00D936C6" w:rsidRDefault="00D936C6" w:rsidP="00D936C6">
      <w:pPr>
        <w:pStyle w:val="Heading2"/>
        <w:rPr>
          <w:lang w:val="en-US" w:eastAsia="zh-CN"/>
        </w:rPr>
      </w:pPr>
      <w:r>
        <w:rPr>
          <w:lang w:val="en-US" w:eastAsia="zh-CN"/>
        </w:rPr>
        <w:t xml:space="preserve">Configured </w:t>
      </w:r>
      <w:r w:rsidR="00CB387D">
        <w:rPr>
          <w:lang w:val="en-US" w:eastAsia="zh-CN"/>
        </w:rPr>
        <w:t>g</w:t>
      </w:r>
      <w:r>
        <w:rPr>
          <w:lang w:val="en-US" w:eastAsia="zh-CN"/>
        </w:rPr>
        <w:t>rants</w:t>
      </w:r>
      <w:r w:rsidR="00B257FA">
        <w:rPr>
          <w:lang w:val="en-US" w:eastAsia="zh-CN"/>
        </w:rPr>
        <w:t xml:space="preserve"> for </w:t>
      </w:r>
      <w:r w:rsidR="00CB387D">
        <w:rPr>
          <w:lang w:val="en-US" w:eastAsia="zh-CN"/>
        </w:rPr>
        <w:t>s</w:t>
      </w:r>
      <w:r w:rsidR="00B257FA">
        <w:rPr>
          <w:lang w:val="en-US" w:eastAsia="zh-CN"/>
        </w:rPr>
        <w:t>idelink</w:t>
      </w:r>
    </w:p>
    <w:p w14:paraId="4877A7EA" w14:textId="5374E6AD" w:rsidR="005B59FA" w:rsidRPr="00776746" w:rsidRDefault="00B470E6" w:rsidP="005B59FA">
      <w:pPr>
        <w:jc w:val="both"/>
        <w:rPr>
          <w:rFonts w:ascii="Times New Roman" w:hAnsi="Times New Roman"/>
        </w:rPr>
      </w:pPr>
      <w:r w:rsidRPr="00776746">
        <w:rPr>
          <w:rFonts w:ascii="Times New Roman" w:hAnsi="Times New Roman"/>
        </w:rPr>
        <w:t>For configured grant, both type 1 and type 2 configured grants are supported for NR SL. Configured grant is particularly suitable for periodic data traffic.</w:t>
      </w:r>
      <w:r w:rsidR="00404939" w:rsidRPr="00776746">
        <w:rPr>
          <w:rFonts w:ascii="Times New Roman" w:hAnsi="Times New Roman"/>
        </w:rPr>
        <w:t xml:space="preserve"> But NR V2X is also required to support </w:t>
      </w:r>
      <w:r w:rsidR="005B59FA" w:rsidRPr="00776746">
        <w:rPr>
          <w:rFonts w:ascii="Times New Roman" w:hAnsi="Times New Roman"/>
        </w:rPr>
        <w:t xml:space="preserve">periodic </w:t>
      </w:r>
      <w:r w:rsidR="00404939" w:rsidRPr="00776746">
        <w:rPr>
          <w:rFonts w:ascii="Times New Roman" w:hAnsi="Times New Roman"/>
        </w:rPr>
        <w:t>data traffic</w:t>
      </w:r>
      <w:r w:rsidR="005B59FA" w:rsidRPr="00776746">
        <w:rPr>
          <w:rFonts w:ascii="Times New Roman" w:hAnsi="Times New Roman"/>
        </w:rPr>
        <w:t xml:space="preserve"> with large varying packet sizes</w:t>
      </w:r>
      <w:r w:rsidR="00404939" w:rsidRPr="00776746">
        <w:rPr>
          <w:rFonts w:ascii="Times New Roman" w:hAnsi="Times New Roman"/>
        </w:rPr>
        <w:t xml:space="preserve">, which calls for further enhancements. For this type of periodic data traffic with </w:t>
      </w:r>
      <w:r w:rsidR="005B59FA" w:rsidRPr="00776746">
        <w:rPr>
          <w:rFonts w:ascii="Times New Roman" w:hAnsi="Times New Roman"/>
        </w:rPr>
        <w:t>stringent QoS requirement (</w:t>
      </w:r>
      <w:r w:rsidR="00404939" w:rsidRPr="00776746">
        <w:rPr>
          <w:rFonts w:ascii="Times New Roman" w:hAnsi="Times New Roman"/>
        </w:rPr>
        <w:t xml:space="preserve">e.g. </w:t>
      </w:r>
      <w:r w:rsidR="005B59FA" w:rsidRPr="00776746">
        <w:rPr>
          <w:rFonts w:ascii="Times New Roman" w:hAnsi="Times New Roman"/>
        </w:rPr>
        <w:t>very low latency), the gNB can assign periodic sidelink resource</w:t>
      </w:r>
      <w:r w:rsidR="00404939" w:rsidRPr="00776746">
        <w:rPr>
          <w:rFonts w:ascii="Times New Roman" w:hAnsi="Times New Roman"/>
        </w:rPr>
        <w:t xml:space="preserve"> (configured grant)</w:t>
      </w:r>
      <w:r w:rsidR="005B59FA" w:rsidRPr="00776746">
        <w:rPr>
          <w:rFonts w:ascii="Times New Roman" w:hAnsi="Times New Roman"/>
        </w:rPr>
        <w:t xml:space="preserve"> </w:t>
      </w:r>
      <w:r w:rsidR="00404939" w:rsidRPr="00776746">
        <w:rPr>
          <w:rFonts w:ascii="Times New Roman" w:hAnsi="Times New Roman"/>
        </w:rPr>
        <w:t xml:space="preserve">to accommodate </w:t>
      </w:r>
      <w:r w:rsidR="005B59FA" w:rsidRPr="00776746">
        <w:rPr>
          <w:rFonts w:ascii="Times New Roman" w:hAnsi="Times New Roman"/>
        </w:rPr>
        <w:t xml:space="preserve">maximal </w:t>
      </w:r>
      <w:r w:rsidR="0016614F" w:rsidRPr="00776746">
        <w:rPr>
          <w:rFonts w:ascii="Times New Roman" w:hAnsi="Times New Roman"/>
        </w:rPr>
        <w:t>packet</w:t>
      </w:r>
      <w:r w:rsidR="005B59FA" w:rsidRPr="00776746">
        <w:rPr>
          <w:rFonts w:ascii="Times New Roman" w:hAnsi="Times New Roman"/>
        </w:rPr>
        <w:t xml:space="preserve"> size.  Then for each arrived packet, the UE can directly release unused sidelink resource at sidelink interface, i.e. the UE transmits a PSCCH (SL </w:t>
      </w:r>
      <w:r w:rsidR="007D3807" w:rsidRPr="00776746">
        <w:rPr>
          <w:rFonts w:ascii="Times New Roman" w:hAnsi="Times New Roman"/>
        </w:rPr>
        <w:t>SCI</w:t>
      </w:r>
      <w:r w:rsidR="005B59FA" w:rsidRPr="00776746">
        <w:rPr>
          <w:rFonts w:ascii="Times New Roman" w:hAnsi="Times New Roman"/>
        </w:rPr>
        <w:t>) to release unused sidelink resource to other UEs</w:t>
      </w:r>
      <w:r w:rsidR="007D3807" w:rsidRPr="00776746">
        <w:rPr>
          <w:rFonts w:ascii="Times New Roman" w:hAnsi="Times New Roman"/>
        </w:rPr>
        <w:t xml:space="preserve"> (</w:t>
      </w:r>
      <w:r w:rsidR="00090D5E" w:rsidRPr="00776746">
        <w:rPr>
          <w:rFonts w:ascii="Times New Roman" w:hAnsi="Times New Roman"/>
        </w:rPr>
        <w:t xml:space="preserve">in </w:t>
      </w:r>
      <w:r w:rsidR="007D3807" w:rsidRPr="00776746">
        <w:rPr>
          <w:rFonts w:ascii="Times New Roman" w:hAnsi="Times New Roman"/>
        </w:rPr>
        <w:t>mode 2</w:t>
      </w:r>
      <w:r w:rsidR="00090D5E" w:rsidRPr="00776746">
        <w:rPr>
          <w:rFonts w:ascii="Times New Roman" w:hAnsi="Times New Roman"/>
        </w:rPr>
        <w:t xml:space="preserve"> or in both modes 1/2</w:t>
      </w:r>
      <w:r w:rsidR="007D3807" w:rsidRPr="00776746">
        <w:rPr>
          <w:rFonts w:ascii="Times New Roman" w:hAnsi="Times New Roman"/>
        </w:rPr>
        <w:t>)</w:t>
      </w:r>
      <w:r w:rsidR="005B59FA" w:rsidRPr="00776746">
        <w:rPr>
          <w:rFonts w:ascii="Times New Roman" w:hAnsi="Times New Roman"/>
        </w:rPr>
        <w:t xml:space="preserve"> promptly. It provides best performance in terms of latency for sidelink transmission, and at the same time increases efficiency of sidelink resource usage.</w:t>
      </w:r>
    </w:p>
    <w:p w14:paraId="31719F84" w14:textId="77777777" w:rsidR="005B59FA" w:rsidRPr="00776746" w:rsidRDefault="005B59FA" w:rsidP="005B59FA">
      <w:pPr>
        <w:jc w:val="both"/>
        <w:rPr>
          <w:rFonts w:ascii="Times New Roman" w:hAnsi="Times New Roman"/>
        </w:rPr>
      </w:pPr>
      <w:r w:rsidRPr="00776746">
        <w:rPr>
          <w:rFonts w:ascii="Times New Roman" w:hAnsi="Times New Roman"/>
        </w:rPr>
        <w:t xml:space="preserve">Alternatively, the gNB </w:t>
      </w:r>
      <w:r w:rsidR="00D80600" w:rsidRPr="00776746">
        <w:rPr>
          <w:rFonts w:ascii="Times New Roman" w:hAnsi="Times New Roman"/>
        </w:rPr>
        <w:t xml:space="preserve">can </w:t>
      </w:r>
      <w:r w:rsidRPr="00776746">
        <w:rPr>
          <w:rFonts w:ascii="Times New Roman" w:hAnsi="Times New Roman"/>
        </w:rPr>
        <w:t xml:space="preserve">configure periodic SR (scheduling request) resources at Uu interface. The gNB configures a mapping between PUCCH information bits and the amount of released SL resource. To save signaling, the mapping can also be implicitly derived from the PUCCH information bit number and the </w:t>
      </w:r>
      <w:r w:rsidR="0016614F" w:rsidRPr="00776746">
        <w:rPr>
          <w:rFonts w:ascii="Times New Roman" w:hAnsi="Times New Roman"/>
        </w:rPr>
        <w:t>packet</w:t>
      </w:r>
      <w:r w:rsidRPr="00776746">
        <w:rPr>
          <w:rFonts w:ascii="Times New Roman" w:hAnsi="Times New Roman"/>
        </w:rPr>
        <w:t xml:space="preserve"> size range. </w:t>
      </w:r>
      <w:r w:rsidR="00D80600" w:rsidRPr="00776746">
        <w:rPr>
          <w:rFonts w:ascii="Times New Roman" w:hAnsi="Times New Roman"/>
        </w:rPr>
        <w:t>For a</w:t>
      </w:r>
      <w:r w:rsidR="006D0D69" w:rsidRPr="00776746">
        <w:rPr>
          <w:rFonts w:ascii="Times New Roman" w:hAnsi="Times New Roman"/>
        </w:rPr>
        <w:t>n</w:t>
      </w:r>
      <w:r w:rsidR="00D80600" w:rsidRPr="00776746">
        <w:rPr>
          <w:rFonts w:ascii="Times New Roman" w:hAnsi="Times New Roman"/>
        </w:rPr>
        <w:t xml:space="preserve"> arrived packet with </w:t>
      </w:r>
      <w:r w:rsidRPr="00776746">
        <w:rPr>
          <w:rFonts w:ascii="Times New Roman" w:hAnsi="Times New Roman"/>
        </w:rPr>
        <w:t xml:space="preserve">smaller </w:t>
      </w:r>
      <w:r w:rsidR="00D80600" w:rsidRPr="00776746">
        <w:rPr>
          <w:rFonts w:ascii="Times New Roman" w:hAnsi="Times New Roman"/>
        </w:rPr>
        <w:t>size</w:t>
      </w:r>
      <w:r w:rsidRPr="00776746">
        <w:rPr>
          <w:rFonts w:ascii="Times New Roman" w:hAnsi="Times New Roman"/>
        </w:rPr>
        <w:t xml:space="preserve">, the UE sends a PUCCH at configured SR resource to inform the gNB the SL resource to be released. Then the gNB can reschedule the released SL resource for other use.    </w:t>
      </w:r>
    </w:p>
    <w:p w14:paraId="1F06C527" w14:textId="5B159676" w:rsidR="00E4645C" w:rsidRDefault="009E2E6F" w:rsidP="003101B3">
      <w:pPr>
        <w:pStyle w:val="3GPPNormalText"/>
      </w:pPr>
      <w:r w:rsidRPr="00776746">
        <w:rPr>
          <w:b/>
        </w:rPr>
        <w:t xml:space="preserve">Proposal </w:t>
      </w:r>
      <w:r w:rsidR="00DB6B5F">
        <w:rPr>
          <w:b/>
        </w:rPr>
        <w:t>7</w:t>
      </w:r>
      <w:r w:rsidRPr="00776746">
        <w:rPr>
          <w:b/>
        </w:rPr>
        <w:t>:</w:t>
      </w:r>
      <w:r w:rsidRPr="00776746">
        <w:t xml:space="preserve"> </w:t>
      </w:r>
      <w:r w:rsidRPr="00776746">
        <w:rPr>
          <w:b/>
        </w:rPr>
        <w:t>Consider allowing a UE releasing unused sidelink resource (periodically configured) directly at sidelink interface or at Uu interface by using</w:t>
      </w:r>
      <w:r w:rsidRPr="00776746">
        <w:t xml:space="preserve"> </w:t>
      </w:r>
      <w:r w:rsidRPr="00776746">
        <w:rPr>
          <w:b/>
        </w:rPr>
        <w:t>periodic SR resources.</w:t>
      </w:r>
    </w:p>
    <w:p w14:paraId="3D8AE51E" w14:textId="77777777" w:rsidR="003211C1" w:rsidRPr="00437CFE" w:rsidRDefault="003211C1" w:rsidP="00437CFE"/>
    <w:bookmarkEnd w:id="8"/>
    <w:bookmarkEnd w:id="9"/>
    <w:p w14:paraId="61C61B25" w14:textId="77777777" w:rsidR="00653744" w:rsidRPr="00A272F4" w:rsidRDefault="00653744" w:rsidP="00653744">
      <w:pPr>
        <w:pStyle w:val="Heading1"/>
        <w:spacing w:after="120"/>
        <w:jc w:val="both"/>
        <w:rPr>
          <w:lang w:val="en-US"/>
        </w:rPr>
      </w:pPr>
      <w:r w:rsidRPr="00A272F4">
        <w:rPr>
          <w:lang w:val="en-US"/>
        </w:rPr>
        <w:t>Conclusions</w:t>
      </w:r>
    </w:p>
    <w:p w14:paraId="080C3A34" w14:textId="77777777" w:rsidR="00D161A9" w:rsidRDefault="00AC6BBC" w:rsidP="005873CB">
      <w:pPr>
        <w:pStyle w:val="3GPPNormalText"/>
      </w:pPr>
      <w:r w:rsidRPr="00AC6BBC">
        <w:t>In this contri</w:t>
      </w:r>
      <w:r w:rsidR="00EF0EFA">
        <w:t xml:space="preserve">bution, we provide our views </w:t>
      </w:r>
      <w:r w:rsidR="0073714E" w:rsidRPr="0073714E">
        <w:t xml:space="preserve">on </w:t>
      </w:r>
      <w:r w:rsidR="00DA0862">
        <w:t xml:space="preserve">mode 1 </w:t>
      </w:r>
      <w:r w:rsidR="00E016D2" w:rsidRPr="00E016D2">
        <w:t>sidelink resource allocation for NR V2X</w:t>
      </w:r>
      <w:r w:rsidR="00452B7B">
        <w:t>,</w:t>
      </w:r>
      <w:r w:rsidR="00452B7B" w:rsidRPr="00452B7B">
        <w:t xml:space="preserve"> </w:t>
      </w:r>
      <w:r w:rsidR="0056006E">
        <w:t xml:space="preserve">summarized in the following proposals: </w:t>
      </w:r>
    </w:p>
    <w:p w14:paraId="13F66BA2" w14:textId="2EFECB30" w:rsidR="006D0D69" w:rsidRDefault="00EE7F66" w:rsidP="00776746">
      <w:pPr>
        <w:pStyle w:val="3GPPNormalText"/>
      </w:pPr>
      <w:r>
        <w:fldChar w:fldCharType="begin"/>
      </w:r>
      <w:r>
        <w:instrText xml:space="preserve"> REF P_geo \h </w:instrText>
      </w:r>
      <w:r>
        <w:fldChar w:fldCharType="separate"/>
      </w:r>
      <w:r>
        <w:rPr>
          <w:b/>
        </w:rPr>
        <w:t xml:space="preserve">Proposal </w:t>
      </w:r>
      <w:r>
        <w:rPr>
          <w:b/>
          <w:bCs/>
          <w:noProof/>
        </w:rPr>
        <w:t>1</w:t>
      </w:r>
      <w:r w:rsidRPr="002006DC">
        <w:rPr>
          <w:b/>
        </w:rPr>
        <w:t>:</w:t>
      </w:r>
      <w:r>
        <w:t xml:space="preserve"> </w:t>
      </w:r>
      <w:r>
        <w:rPr>
          <w:b/>
        </w:rPr>
        <w:t xml:space="preserve">UE-related geographical information in UE assistance information includes position, speed and direction. </w:t>
      </w:r>
      <w:r>
        <w:fldChar w:fldCharType="end"/>
      </w:r>
    </w:p>
    <w:p w14:paraId="52AFA3F6" w14:textId="77777777" w:rsidR="00776746" w:rsidRDefault="00776746" w:rsidP="00776746">
      <w:pPr>
        <w:pStyle w:val="3GPPNormalText"/>
      </w:pPr>
      <w:r>
        <w:rPr>
          <w:b/>
        </w:rPr>
        <w:t xml:space="preserve">Proposal </w:t>
      </w:r>
      <w:r>
        <w:rPr>
          <w:b/>
          <w:bCs/>
        </w:rPr>
        <w:fldChar w:fldCharType="begin"/>
      </w:r>
      <w:r>
        <w:rPr>
          <w:b/>
          <w:bCs/>
        </w:rPr>
        <w:instrText xml:space="preserve"> SEQ Proposal \* Arabic </w:instrText>
      </w:r>
      <w:r>
        <w:rPr>
          <w:b/>
          <w:bCs/>
        </w:rPr>
        <w:fldChar w:fldCharType="separate"/>
      </w:r>
      <w:r>
        <w:rPr>
          <w:b/>
          <w:bCs/>
          <w:noProof/>
        </w:rPr>
        <w:t>2</w:t>
      </w:r>
      <w:r>
        <w:rPr>
          <w:b/>
          <w:bCs/>
        </w:rPr>
        <w:fldChar w:fldCharType="end"/>
      </w:r>
      <w:r w:rsidRPr="002006DC">
        <w:rPr>
          <w:b/>
        </w:rPr>
        <w:t>:</w:t>
      </w:r>
      <w:r>
        <w:t xml:space="preserve"> </w:t>
      </w:r>
      <w:r>
        <w:rPr>
          <w:b/>
        </w:rPr>
        <w:t>U</w:t>
      </w:r>
      <w:r w:rsidRPr="003526F1">
        <w:rPr>
          <w:b/>
        </w:rPr>
        <w:t xml:space="preserve">E assistance information </w:t>
      </w:r>
      <w:r>
        <w:rPr>
          <w:b/>
        </w:rPr>
        <w:t xml:space="preserve">sent to gNB to assist mode 1 resource allocation additionally includes the following: </w:t>
      </w:r>
      <w:r w:rsidRPr="00BA6734">
        <w:rPr>
          <w:b/>
        </w:rPr>
        <w:t>transmission type</w:t>
      </w:r>
      <w:r>
        <w:rPr>
          <w:b/>
        </w:rPr>
        <w:t xml:space="preserve"> (or inferred from </w:t>
      </w:r>
      <w:r w:rsidRPr="007D03AD">
        <w:rPr>
          <w:b/>
        </w:rPr>
        <w:t xml:space="preserve">destination ID if </w:t>
      </w:r>
      <w:r>
        <w:rPr>
          <w:b/>
        </w:rPr>
        <w:t xml:space="preserve">it’s </w:t>
      </w:r>
      <w:r w:rsidRPr="007D03AD">
        <w:rPr>
          <w:b/>
        </w:rPr>
        <w:t>reported</w:t>
      </w:r>
      <w:r>
        <w:rPr>
          <w:b/>
        </w:rPr>
        <w:t>), packet size range (for periodic traffic</w:t>
      </w:r>
      <w:r w:rsidRPr="00870438">
        <w:rPr>
          <w:b/>
        </w:rPr>
        <w:t>)</w:t>
      </w:r>
      <w:r>
        <w:rPr>
          <w:b/>
        </w:rPr>
        <w:t xml:space="preserve">. </w:t>
      </w:r>
    </w:p>
    <w:p w14:paraId="7928EC9B" w14:textId="77777777" w:rsidR="008B25E5" w:rsidRDefault="00776746" w:rsidP="008B25E5">
      <w:pPr>
        <w:spacing w:after="120"/>
        <w:jc w:val="both"/>
        <w:rPr>
          <w:rFonts w:ascii="Times New Roman" w:eastAsia="MS Mincho" w:hAnsi="Times New Roman"/>
          <w:b/>
          <w:szCs w:val="24"/>
        </w:rPr>
      </w:pPr>
      <w:r w:rsidRPr="00776746">
        <w:rPr>
          <w:rFonts w:ascii="Times New Roman" w:eastAsia="MS Mincho" w:hAnsi="Times New Roman"/>
          <w:b/>
          <w:szCs w:val="24"/>
        </w:rPr>
        <w:t xml:space="preserve">Proposal </w:t>
      </w:r>
      <w:r w:rsidRPr="00776746">
        <w:rPr>
          <w:rFonts w:ascii="Times New Roman" w:hAnsi="Times New Roman"/>
          <w:b/>
          <w:bCs/>
        </w:rPr>
        <w:t>3</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Pr="00776746">
        <w:rPr>
          <w:rFonts w:ascii="Times New Roman" w:eastAsia="MS Mincho" w:hAnsi="Times New Roman"/>
          <w:b/>
          <w:szCs w:val="24"/>
        </w:rPr>
        <w:t>In mode 1, the UE autonomously selects the values of the TX parameters (such as MCS) from a set of allowed values configured by the gNB.</w:t>
      </w:r>
      <w:r w:rsidR="008B25E5">
        <w:rPr>
          <w:rFonts w:ascii="Times New Roman" w:eastAsia="MS Mincho" w:hAnsi="Times New Roman"/>
          <w:b/>
          <w:szCs w:val="24"/>
        </w:rPr>
        <w:t xml:space="preserve"> </w:t>
      </w:r>
    </w:p>
    <w:p w14:paraId="6E7A27B6" w14:textId="41E7EAD6" w:rsidR="00DF563D" w:rsidRPr="008B25E5" w:rsidRDefault="00DF563D" w:rsidP="008B25E5">
      <w:pPr>
        <w:spacing w:after="120"/>
        <w:jc w:val="both"/>
        <w:rPr>
          <w:rFonts w:ascii="Times New Roman" w:hAnsi="Times New Roman"/>
          <w:b/>
        </w:rPr>
      </w:pPr>
      <w:r w:rsidRPr="008B25E5">
        <w:rPr>
          <w:rFonts w:ascii="Times New Roman" w:hAnsi="Times New Roman"/>
          <w:b/>
        </w:rPr>
        <w:t>Proposal 4: In Mode 1, the gNB could control DMRS parameters including CS/OCC selection for PSCCH DMRS and PSSCH DMRS pattern selections (e.g. DMRS pattern in time and DMRS CDM group index in frequency).</w:t>
      </w:r>
    </w:p>
    <w:p w14:paraId="21251CD9" w14:textId="4D9658CF" w:rsidR="00A25437" w:rsidRPr="00776746" w:rsidRDefault="00A25437" w:rsidP="00A25437">
      <w:pPr>
        <w:jc w:val="both"/>
        <w:rPr>
          <w:rFonts w:ascii="Times New Roman" w:eastAsia="MS Mincho" w:hAnsi="Times New Roman"/>
          <w:b/>
          <w:szCs w:val="24"/>
        </w:rPr>
      </w:pPr>
      <w:r w:rsidRPr="00776746">
        <w:rPr>
          <w:rFonts w:ascii="Times New Roman" w:eastAsia="MS Mincho" w:hAnsi="Times New Roman"/>
          <w:b/>
          <w:szCs w:val="24"/>
        </w:rPr>
        <w:t xml:space="preserve">Proposal </w:t>
      </w:r>
      <w:r w:rsidR="00DF563D">
        <w:rPr>
          <w:rFonts w:ascii="Times New Roman" w:eastAsia="MS Mincho" w:hAnsi="Times New Roman"/>
          <w:b/>
          <w:szCs w:val="24"/>
        </w:rPr>
        <w:t>5</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Pr="00776746">
        <w:rPr>
          <w:rFonts w:ascii="Times New Roman" w:eastAsia="MS Mincho" w:hAnsi="Times New Roman"/>
          <w:b/>
          <w:szCs w:val="24"/>
        </w:rPr>
        <w:t xml:space="preserve">In the DCI indicating the slot offset between DCI reception and the first scheduled sidelink transmission, the slot offset is defined in terms of logical slots (only slots within the sidelink resource pool after DCI reception). </w:t>
      </w:r>
    </w:p>
    <w:p w14:paraId="27D0855A" w14:textId="7E44FDEB" w:rsidR="00A25437" w:rsidRDefault="00A25437" w:rsidP="00A25437">
      <w:pPr>
        <w:jc w:val="both"/>
        <w:rPr>
          <w:rFonts w:ascii="Times New Roman" w:eastAsia="MS Mincho" w:hAnsi="Times New Roman"/>
          <w:b/>
          <w:szCs w:val="24"/>
        </w:rPr>
      </w:pPr>
      <w:r w:rsidRPr="00776746">
        <w:rPr>
          <w:rFonts w:ascii="Times New Roman" w:eastAsia="MS Mincho" w:hAnsi="Times New Roman"/>
          <w:b/>
          <w:szCs w:val="24"/>
        </w:rPr>
        <w:t>The relevant minimum UE processing time is fixed to one value in specification.</w:t>
      </w:r>
    </w:p>
    <w:p w14:paraId="78770826" w14:textId="6486AA03" w:rsidR="00A25437" w:rsidRPr="00776746" w:rsidRDefault="00A25437" w:rsidP="00A25437">
      <w:pPr>
        <w:spacing w:after="120"/>
        <w:jc w:val="both"/>
        <w:rPr>
          <w:rFonts w:ascii="Times New Roman" w:hAnsi="Times New Roman"/>
        </w:rPr>
      </w:pPr>
      <w:r w:rsidRPr="00776746">
        <w:rPr>
          <w:rFonts w:ascii="Times New Roman" w:eastAsia="MS Mincho" w:hAnsi="Times New Roman"/>
          <w:b/>
          <w:szCs w:val="24"/>
        </w:rPr>
        <w:t xml:space="preserve">Proposal </w:t>
      </w:r>
      <w:r w:rsidR="00DF563D">
        <w:rPr>
          <w:rFonts w:ascii="Times New Roman" w:eastAsia="MS Mincho" w:hAnsi="Times New Roman"/>
          <w:b/>
          <w:szCs w:val="24"/>
        </w:rPr>
        <w:t>6</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Pr="00776746">
        <w:rPr>
          <w:rFonts w:ascii="Times New Roman" w:eastAsia="MS Mincho" w:hAnsi="Times New Roman"/>
          <w:b/>
          <w:szCs w:val="24"/>
        </w:rPr>
        <w:t xml:space="preserve">For dynamic grant, </w:t>
      </w:r>
      <w:r w:rsidRPr="00776746">
        <w:rPr>
          <w:rFonts w:ascii="Times New Roman" w:hAnsi="Times New Roman"/>
          <w:b/>
        </w:rPr>
        <w:t>the timing (for PUCCH used for conveying SL HARQ feedback to the gNB) information included in the PDCCH should represent the time gap between the PSFCH resource (either indicated by the gNB or from the PSFCH slot) and the PUCCH.</w:t>
      </w:r>
    </w:p>
    <w:p w14:paraId="2381C8FE" w14:textId="1D35166D" w:rsidR="00A25437" w:rsidRDefault="00A25437" w:rsidP="00A25437">
      <w:pPr>
        <w:pStyle w:val="3GPPNormalText"/>
        <w:rPr>
          <w:b/>
        </w:rPr>
      </w:pPr>
      <w:r w:rsidRPr="00776746">
        <w:rPr>
          <w:b/>
        </w:rPr>
        <w:t xml:space="preserve">Proposal </w:t>
      </w:r>
      <w:r w:rsidR="00DF563D">
        <w:rPr>
          <w:b/>
        </w:rPr>
        <w:t>7</w:t>
      </w:r>
      <w:r w:rsidRPr="00776746">
        <w:rPr>
          <w:b/>
        </w:rPr>
        <w:t>:</w:t>
      </w:r>
      <w:r w:rsidRPr="00776746">
        <w:t xml:space="preserve"> </w:t>
      </w:r>
      <w:r w:rsidRPr="00776746">
        <w:rPr>
          <w:b/>
        </w:rPr>
        <w:t>Consider allowing a UE releasing unused sidelink resource (periodically configured) directly at sidelink interface or at Uu interface by using</w:t>
      </w:r>
      <w:r w:rsidRPr="00776746">
        <w:t xml:space="preserve"> </w:t>
      </w:r>
      <w:r w:rsidRPr="00776746">
        <w:rPr>
          <w:b/>
        </w:rPr>
        <w:t>periodic SR resources.</w:t>
      </w:r>
    </w:p>
    <w:p w14:paraId="6F8BE145" w14:textId="77777777" w:rsidR="00D161A9" w:rsidRPr="00DA0862" w:rsidRDefault="00D161A9" w:rsidP="005873CB">
      <w:pPr>
        <w:pStyle w:val="3GPPNormalText"/>
      </w:pPr>
    </w:p>
    <w:p w14:paraId="644E067B"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05B849D" w14:textId="77777777" w:rsidR="00EE4319" w:rsidRPr="00EE4319" w:rsidRDefault="00EE4319" w:rsidP="00D4486F">
      <w:pPr>
        <w:numPr>
          <w:ilvl w:val="0"/>
          <w:numId w:val="2"/>
        </w:numPr>
      </w:pPr>
      <w:r>
        <w:t>RP-190766,</w:t>
      </w:r>
      <w:r w:rsidRPr="00EE4319">
        <w:rPr>
          <w:rFonts w:hint="eastAsia"/>
        </w:rPr>
        <w:t xml:space="preserve"> “</w:t>
      </w:r>
      <w:r w:rsidR="00D4486F" w:rsidRPr="00D4486F">
        <w:t>New</w:t>
      </w:r>
      <w:r w:rsidR="00D4486F">
        <w:t xml:space="preserve"> WID on 5G V2X with NR sidelink”, 3GPP RAN #83</w:t>
      </w:r>
      <w:r w:rsidRPr="00EE4319">
        <w:t>.</w:t>
      </w:r>
    </w:p>
    <w:p w14:paraId="71FB2C09" w14:textId="77777777" w:rsidR="00D333DB" w:rsidRDefault="00E81D23" w:rsidP="00D333DB">
      <w:pPr>
        <w:numPr>
          <w:ilvl w:val="0"/>
          <w:numId w:val="2"/>
        </w:numPr>
      </w:pPr>
      <w:r>
        <w:t>RAN1#96</w:t>
      </w:r>
      <w:r w:rsidR="00D333DB" w:rsidRPr="00D333DB">
        <w:t>bis chairman notes</w:t>
      </w:r>
    </w:p>
    <w:p w14:paraId="4BD54D87" w14:textId="093C1196" w:rsidR="0028615D" w:rsidRDefault="0028615D" w:rsidP="006420F3">
      <w:pPr>
        <w:numPr>
          <w:ilvl w:val="0"/>
          <w:numId w:val="2"/>
        </w:numPr>
      </w:pPr>
      <w:r w:rsidRPr="0028615D">
        <w:t>RAN1#9</w:t>
      </w:r>
      <w:r>
        <w:t>7</w:t>
      </w:r>
      <w:r w:rsidRPr="0028615D">
        <w:t xml:space="preserve"> chairman notes</w:t>
      </w:r>
    </w:p>
    <w:p w14:paraId="607B6588" w14:textId="54FC2B17" w:rsidR="00C12542" w:rsidRPr="0028615D" w:rsidRDefault="00C12542" w:rsidP="00C12542">
      <w:pPr>
        <w:numPr>
          <w:ilvl w:val="0"/>
          <w:numId w:val="2"/>
        </w:numPr>
      </w:pPr>
      <w:r w:rsidRPr="00C12542">
        <w:t>RAN1#9</w:t>
      </w:r>
      <w:r>
        <w:t>8</w:t>
      </w:r>
      <w:r w:rsidRPr="00C12542">
        <w:t xml:space="preserve"> chairman notes</w:t>
      </w:r>
    </w:p>
    <w:p w14:paraId="510C2269" w14:textId="4765BFA4" w:rsidR="00543477" w:rsidRDefault="00545470" w:rsidP="00B41269">
      <w:pPr>
        <w:numPr>
          <w:ilvl w:val="0"/>
          <w:numId w:val="2"/>
        </w:numPr>
      </w:pPr>
      <w:r w:rsidRPr="008B5BA7">
        <w:t>3GPP TR 37.885: “Study on evaluation methodology of new Vehicle-to-Everything V2X use cases for LTE and NR”.</w:t>
      </w:r>
      <w:r w:rsidR="00A24CE5" w:rsidRPr="008B5BA7">
        <w:t xml:space="preserve"> </w:t>
      </w:r>
    </w:p>
    <w:p w14:paraId="1EC1472F" w14:textId="77777777" w:rsidR="00BB505A" w:rsidRDefault="00BB505A" w:rsidP="00BB505A">
      <w:pPr>
        <w:numPr>
          <w:ilvl w:val="0"/>
          <w:numId w:val="2"/>
        </w:numPr>
      </w:pPr>
      <w:r>
        <w:t>R1-1910512, “</w:t>
      </w:r>
      <w:r w:rsidRPr="00A03FA8">
        <w:rPr>
          <w:rFonts w:hint="eastAsia"/>
        </w:rPr>
        <w:t xml:space="preserve">Discussion of </w:t>
      </w:r>
      <w:r w:rsidRPr="00A03FA8">
        <w:t>p</w:t>
      </w:r>
      <w:r w:rsidRPr="00A03FA8">
        <w:rPr>
          <w:rFonts w:hint="eastAsia"/>
        </w:rPr>
        <w:t>hysical layer structure for sidelink</w:t>
      </w:r>
      <w:r>
        <w:t>”, Nokia, Nokia Shanghai Bell, RAN1-98bis.</w:t>
      </w:r>
    </w:p>
    <w:p w14:paraId="59910556" w14:textId="77777777" w:rsidR="0044582F" w:rsidRDefault="0044582F" w:rsidP="00B470E6">
      <w:pPr>
        <w:ind w:left="420"/>
      </w:pPr>
    </w:p>
    <w:p w14:paraId="2B86A35D" w14:textId="77777777" w:rsidR="0028615D" w:rsidRPr="0044582F" w:rsidRDefault="0028615D" w:rsidP="0028615D"/>
    <w:p w14:paraId="6735E892" w14:textId="77777777" w:rsidR="0044582F" w:rsidRDefault="0044582F" w:rsidP="0044582F">
      <w:pPr>
        <w:ind w:left="420"/>
      </w:pPr>
    </w:p>
    <w:sectPr w:rsidR="0044582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B1284" w14:textId="77777777" w:rsidR="00D06F84" w:rsidRDefault="00D06F84">
      <w:r>
        <w:separator/>
      </w:r>
    </w:p>
  </w:endnote>
  <w:endnote w:type="continuationSeparator" w:id="0">
    <w:p w14:paraId="03D9A5AA" w14:textId="77777777" w:rsidR="00D06F84" w:rsidRDefault="00D0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80E13" w14:textId="77777777" w:rsidR="00D06F84" w:rsidRDefault="00D06F84">
      <w:r>
        <w:separator/>
      </w:r>
    </w:p>
  </w:footnote>
  <w:footnote w:type="continuationSeparator" w:id="0">
    <w:p w14:paraId="55F94CEE" w14:textId="77777777" w:rsidR="00D06F84" w:rsidRDefault="00D06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EA342E"/>
    <w:multiLevelType w:val="hybridMultilevel"/>
    <w:tmpl w:val="F02E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2D40B0"/>
    <w:multiLevelType w:val="hybridMultilevel"/>
    <w:tmpl w:val="755246EA"/>
    <w:lvl w:ilvl="0" w:tplc="0409000F">
      <w:start w:val="1"/>
      <w:numFmt w:val="decimal"/>
      <w:lvlText w:val="%1."/>
      <w:lvlJc w:val="left"/>
      <w:pPr>
        <w:ind w:left="420" w:hanging="420"/>
      </w:pPr>
    </w:lvl>
    <w:lvl w:ilvl="1" w:tplc="0476911A">
      <w:start w:val="1"/>
      <w:numFmt w:val="lowerLetter"/>
      <w:lvlText w:val="%2)"/>
      <w:lvlJc w:val="left"/>
      <w:pPr>
        <w:ind w:left="840" w:hanging="420"/>
      </w:pPr>
      <w:rPr>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260B6E"/>
    <w:multiLevelType w:val="hybridMultilevel"/>
    <w:tmpl w:val="7820DE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417B9"/>
    <w:multiLevelType w:val="hybridMultilevel"/>
    <w:tmpl w:val="8C38A07E"/>
    <w:lvl w:ilvl="0" w:tplc="0409000F">
      <w:start w:val="1"/>
      <w:numFmt w:val="decimal"/>
      <w:lvlText w:val="%1."/>
      <w:lvlJc w:val="left"/>
      <w:pPr>
        <w:ind w:left="420" w:hanging="420"/>
      </w:pPr>
    </w:lvl>
    <w:lvl w:ilvl="1" w:tplc="70BEAD2C">
      <w:start w:val="1"/>
      <w:numFmt w:val="bullet"/>
      <w:lvlText w:val="•"/>
      <w:lvlJc w:val="left"/>
      <w:pPr>
        <w:ind w:left="840" w:hanging="420"/>
      </w:pPr>
      <w:rPr>
        <w:rFonts w:ascii="Arial" w:hAnsi="Arial" w:cs="Times New Roman" w:hint="default"/>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9"/>
  </w:num>
  <w:num w:numId="5">
    <w:abstractNumId w:val="32"/>
  </w:num>
  <w:num w:numId="6">
    <w:abstractNumId w:val="25"/>
  </w:num>
  <w:num w:numId="7">
    <w:abstractNumId w:val="20"/>
  </w:num>
  <w:num w:numId="8">
    <w:abstractNumId w:val="34"/>
  </w:num>
  <w:num w:numId="9">
    <w:abstractNumId w:val="4"/>
  </w:num>
  <w:num w:numId="10">
    <w:abstractNumId w:val="9"/>
  </w:num>
  <w:num w:numId="11">
    <w:abstractNumId w:val="14"/>
  </w:num>
  <w:num w:numId="12">
    <w:abstractNumId w:val="31"/>
  </w:num>
  <w:num w:numId="13">
    <w:abstractNumId w:val="16"/>
  </w:num>
  <w:num w:numId="14">
    <w:abstractNumId w:val="8"/>
  </w:num>
  <w:num w:numId="15">
    <w:abstractNumId w:val="5"/>
  </w:num>
  <w:num w:numId="16">
    <w:abstractNumId w:val="24"/>
  </w:num>
  <w:num w:numId="17">
    <w:abstractNumId w:val="26"/>
  </w:num>
  <w:num w:numId="18">
    <w:abstractNumId w:val="1"/>
  </w:num>
  <w:num w:numId="19">
    <w:abstractNumId w:val="21"/>
  </w:num>
  <w:num w:numId="20">
    <w:abstractNumId w:val="18"/>
  </w:num>
  <w:num w:numId="21">
    <w:abstractNumId w:val="19"/>
  </w:num>
  <w:num w:numId="22">
    <w:abstractNumId w:val="30"/>
  </w:num>
  <w:num w:numId="23">
    <w:abstractNumId w:val="6"/>
  </w:num>
  <w:num w:numId="24">
    <w:abstractNumId w:val="23"/>
  </w:num>
  <w:num w:numId="25">
    <w:abstractNumId w:val="10"/>
  </w:num>
  <w:num w:numId="26">
    <w:abstractNumId w:val="17"/>
  </w:num>
  <w:num w:numId="27">
    <w:abstractNumId w:val="36"/>
  </w:num>
  <w:num w:numId="28">
    <w:abstractNumId w:val="28"/>
  </w:num>
  <w:num w:numId="29">
    <w:abstractNumId w:val="3"/>
  </w:num>
  <w:num w:numId="30">
    <w:abstractNumId w:val="37"/>
  </w:num>
  <w:num w:numId="31">
    <w:abstractNumId w:val="11"/>
  </w:num>
  <w:num w:numId="32">
    <w:abstractNumId w:val="35"/>
  </w:num>
  <w:num w:numId="33">
    <w:abstractNumId w:val="7"/>
  </w:num>
  <w:num w:numId="34">
    <w:abstractNumId w:val="13"/>
  </w:num>
  <w:num w:numId="35">
    <w:abstractNumId w:val="27"/>
  </w:num>
  <w:num w:numId="36">
    <w:abstractNumId w:val="2"/>
  </w:num>
  <w:num w:numId="37">
    <w:abstractNumId w:val="33"/>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375"/>
    <w:rsid w:val="00002459"/>
    <w:rsid w:val="00002A53"/>
    <w:rsid w:val="00002B08"/>
    <w:rsid w:val="00003131"/>
    <w:rsid w:val="00003297"/>
    <w:rsid w:val="0000366B"/>
    <w:rsid w:val="00003772"/>
    <w:rsid w:val="000037FB"/>
    <w:rsid w:val="00003CB0"/>
    <w:rsid w:val="00003CE3"/>
    <w:rsid w:val="000045D4"/>
    <w:rsid w:val="00004885"/>
    <w:rsid w:val="00004B5C"/>
    <w:rsid w:val="00004CD0"/>
    <w:rsid w:val="00004D8C"/>
    <w:rsid w:val="00004DCB"/>
    <w:rsid w:val="00004DD7"/>
    <w:rsid w:val="00005173"/>
    <w:rsid w:val="000051F0"/>
    <w:rsid w:val="00005327"/>
    <w:rsid w:val="0000553B"/>
    <w:rsid w:val="0000581F"/>
    <w:rsid w:val="0000675B"/>
    <w:rsid w:val="00006780"/>
    <w:rsid w:val="00006C0B"/>
    <w:rsid w:val="00006C7A"/>
    <w:rsid w:val="000072BD"/>
    <w:rsid w:val="000075D6"/>
    <w:rsid w:val="0000792C"/>
    <w:rsid w:val="00007CEF"/>
    <w:rsid w:val="00007CF1"/>
    <w:rsid w:val="000101EF"/>
    <w:rsid w:val="00010C7D"/>
    <w:rsid w:val="00010E97"/>
    <w:rsid w:val="00010FD1"/>
    <w:rsid w:val="000116B6"/>
    <w:rsid w:val="00011703"/>
    <w:rsid w:val="00011F10"/>
    <w:rsid w:val="00012057"/>
    <w:rsid w:val="000124D1"/>
    <w:rsid w:val="00012D90"/>
    <w:rsid w:val="00012EE6"/>
    <w:rsid w:val="000130FE"/>
    <w:rsid w:val="0001321B"/>
    <w:rsid w:val="000132B8"/>
    <w:rsid w:val="000137FF"/>
    <w:rsid w:val="00013B63"/>
    <w:rsid w:val="000141F0"/>
    <w:rsid w:val="00014A10"/>
    <w:rsid w:val="00015BCB"/>
    <w:rsid w:val="000162B2"/>
    <w:rsid w:val="0001666A"/>
    <w:rsid w:val="00016DCE"/>
    <w:rsid w:val="0001729B"/>
    <w:rsid w:val="00017309"/>
    <w:rsid w:val="00020331"/>
    <w:rsid w:val="0002047A"/>
    <w:rsid w:val="000205C1"/>
    <w:rsid w:val="0002060C"/>
    <w:rsid w:val="000208B8"/>
    <w:rsid w:val="00020C2B"/>
    <w:rsid w:val="00020D61"/>
    <w:rsid w:val="0002130A"/>
    <w:rsid w:val="0002165C"/>
    <w:rsid w:val="00021885"/>
    <w:rsid w:val="00021C67"/>
    <w:rsid w:val="00021C8C"/>
    <w:rsid w:val="00021DE9"/>
    <w:rsid w:val="00021DEC"/>
    <w:rsid w:val="000222F7"/>
    <w:rsid w:val="000228C4"/>
    <w:rsid w:val="00023C29"/>
    <w:rsid w:val="00024701"/>
    <w:rsid w:val="00024E37"/>
    <w:rsid w:val="00024E57"/>
    <w:rsid w:val="0002506A"/>
    <w:rsid w:val="00025281"/>
    <w:rsid w:val="000254DB"/>
    <w:rsid w:val="000255A1"/>
    <w:rsid w:val="000258DD"/>
    <w:rsid w:val="000258F4"/>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3E3"/>
    <w:rsid w:val="00032A64"/>
    <w:rsid w:val="00033000"/>
    <w:rsid w:val="000334D2"/>
    <w:rsid w:val="00033834"/>
    <w:rsid w:val="00033A55"/>
    <w:rsid w:val="00033AE8"/>
    <w:rsid w:val="00033B86"/>
    <w:rsid w:val="00033E5C"/>
    <w:rsid w:val="000349B7"/>
    <w:rsid w:val="00034DC2"/>
    <w:rsid w:val="00034F4E"/>
    <w:rsid w:val="000350B6"/>
    <w:rsid w:val="0003540B"/>
    <w:rsid w:val="000355C5"/>
    <w:rsid w:val="00035841"/>
    <w:rsid w:val="000358C8"/>
    <w:rsid w:val="00035BE5"/>
    <w:rsid w:val="00035CAB"/>
    <w:rsid w:val="00036390"/>
    <w:rsid w:val="000364C2"/>
    <w:rsid w:val="00036A16"/>
    <w:rsid w:val="00036C45"/>
    <w:rsid w:val="00036FA7"/>
    <w:rsid w:val="000371DA"/>
    <w:rsid w:val="000372FA"/>
    <w:rsid w:val="000377E3"/>
    <w:rsid w:val="00037910"/>
    <w:rsid w:val="00037A21"/>
    <w:rsid w:val="00037DDF"/>
    <w:rsid w:val="000404F2"/>
    <w:rsid w:val="00040562"/>
    <w:rsid w:val="00040A16"/>
    <w:rsid w:val="00040F7A"/>
    <w:rsid w:val="000412B7"/>
    <w:rsid w:val="000413B8"/>
    <w:rsid w:val="000417B1"/>
    <w:rsid w:val="0004182E"/>
    <w:rsid w:val="000418C8"/>
    <w:rsid w:val="000426B1"/>
    <w:rsid w:val="00042BFC"/>
    <w:rsid w:val="00042C4A"/>
    <w:rsid w:val="000430CF"/>
    <w:rsid w:val="000432C1"/>
    <w:rsid w:val="00043703"/>
    <w:rsid w:val="00043A66"/>
    <w:rsid w:val="0004403C"/>
    <w:rsid w:val="00044225"/>
    <w:rsid w:val="00044359"/>
    <w:rsid w:val="00044574"/>
    <w:rsid w:val="00044576"/>
    <w:rsid w:val="00044B33"/>
    <w:rsid w:val="00044FC4"/>
    <w:rsid w:val="000451E5"/>
    <w:rsid w:val="00045340"/>
    <w:rsid w:val="000453F6"/>
    <w:rsid w:val="00045F22"/>
    <w:rsid w:val="00046743"/>
    <w:rsid w:val="000468C4"/>
    <w:rsid w:val="00046CB8"/>
    <w:rsid w:val="00046CD6"/>
    <w:rsid w:val="00046CE4"/>
    <w:rsid w:val="00046F9A"/>
    <w:rsid w:val="000470E8"/>
    <w:rsid w:val="0004713D"/>
    <w:rsid w:val="000472F3"/>
    <w:rsid w:val="000473EF"/>
    <w:rsid w:val="0004743A"/>
    <w:rsid w:val="00047476"/>
    <w:rsid w:val="000475B5"/>
    <w:rsid w:val="000477BB"/>
    <w:rsid w:val="00047A82"/>
    <w:rsid w:val="00047DFD"/>
    <w:rsid w:val="00047E1E"/>
    <w:rsid w:val="00047EB2"/>
    <w:rsid w:val="000503AE"/>
    <w:rsid w:val="00050463"/>
    <w:rsid w:val="0005055B"/>
    <w:rsid w:val="000505E0"/>
    <w:rsid w:val="00050E34"/>
    <w:rsid w:val="00051135"/>
    <w:rsid w:val="00051586"/>
    <w:rsid w:val="0005196C"/>
    <w:rsid w:val="00051A5A"/>
    <w:rsid w:val="00051DFA"/>
    <w:rsid w:val="00051F3D"/>
    <w:rsid w:val="0005201C"/>
    <w:rsid w:val="0005291A"/>
    <w:rsid w:val="00052AE3"/>
    <w:rsid w:val="00052FBE"/>
    <w:rsid w:val="000531A8"/>
    <w:rsid w:val="00053698"/>
    <w:rsid w:val="00053849"/>
    <w:rsid w:val="00053A47"/>
    <w:rsid w:val="00053D49"/>
    <w:rsid w:val="0005456E"/>
    <w:rsid w:val="0005468A"/>
    <w:rsid w:val="000546E3"/>
    <w:rsid w:val="000546F5"/>
    <w:rsid w:val="00054ACE"/>
    <w:rsid w:val="00054DAB"/>
    <w:rsid w:val="00054FBD"/>
    <w:rsid w:val="00054FDD"/>
    <w:rsid w:val="0005504C"/>
    <w:rsid w:val="000551E9"/>
    <w:rsid w:val="000553CE"/>
    <w:rsid w:val="00055510"/>
    <w:rsid w:val="0005553B"/>
    <w:rsid w:val="00055873"/>
    <w:rsid w:val="00055B2D"/>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A5"/>
    <w:rsid w:val="00062EBA"/>
    <w:rsid w:val="00063044"/>
    <w:rsid w:val="00063485"/>
    <w:rsid w:val="000636F2"/>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B7"/>
    <w:rsid w:val="000671F8"/>
    <w:rsid w:val="0006739D"/>
    <w:rsid w:val="00067436"/>
    <w:rsid w:val="000674DD"/>
    <w:rsid w:val="000676C8"/>
    <w:rsid w:val="0006777C"/>
    <w:rsid w:val="00067AA8"/>
    <w:rsid w:val="00067FE2"/>
    <w:rsid w:val="00070296"/>
    <w:rsid w:val="00070378"/>
    <w:rsid w:val="00070936"/>
    <w:rsid w:val="0007118F"/>
    <w:rsid w:val="000716FB"/>
    <w:rsid w:val="00071BF7"/>
    <w:rsid w:val="00071E9B"/>
    <w:rsid w:val="00072085"/>
    <w:rsid w:val="000726F6"/>
    <w:rsid w:val="00072C88"/>
    <w:rsid w:val="00072E75"/>
    <w:rsid w:val="00072EE0"/>
    <w:rsid w:val="00072EFA"/>
    <w:rsid w:val="00073785"/>
    <w:rsid w:val="0007390D"/>
    <w:rsid w:val="00074368"/>
    <w:rsid w:val="00074375"/>
    <w:rsid w:val="000743A0"/>
    <w:rsid w:val="000744A1"/>
    <w:rsid w:val="00074BF5"/>
    <w:rsid w:val="00074C1F"/>
    <w:rsid w:val="00074F25"/>
    <w:rsid w:val="000752CD"/>
    <w:rsid w:val="00075680"/>
    <w:rsid w:val="0007590A"/>
    <w:rsid w:val="00075999"/>
    <w:rsid w:val="00075E4E"/>
    <w:rsid w:val="00076B65"/>
    <w:rsid w:val="00076B8A"/>
    <w:rsid w:val="00076F16"/>
    <w:rsid w:val="0007703B"/>
    <w:rsid w:val="00077579"/>
    <w:rsid w:val="00077CCC"/>
    <w:rsid w:val="00077D69"/>
    <w:rsid w:val="00077DCE"/>
    <w:rsid w:val="00077FCD"/>
    <w:rsid w:val="000801D3"/>
    <w:rsid w:val="0008024C"/>
    <w:rsid w:val="0008028A"/>
    <w:rsid w:val="000805B2"/>
    <w:rsid w:val="00080786"/>
    <w:rsid w:val="00080848"/>
    <w:rsid w:val="00080AEC"/>
    <w:rsid w:val="00080D74"/>
    <w:rsid w:val="000812FA"/>
    <w:rsid w:val="0008167E"/>
    <w:rsid w:val="00081873"/>
    <w:rsid w:val="00081E2C"/>
    <w:rsid w:val="00082152"/>
    <w:rsid w:val="00082399"/>
    <w:rsid w:val="000826FF"/>
    <w:rsid w:val="000829FE"/>
    <w:rsid w:val="00082A49"/>
    <w:rsid w:val="00082E3B"/>
    <w:rsid w:val="000831F0"/>
    <w:rsid w:val="00083322"/>
    <w:rsid w:val="0008369C"/>
    <w:rsid w:val="00083788"/>
    <w:rsid w:val="00083AF5"/>
    <w:rsid w:val="00084255"/>
    <w:rsid w:val="0008433F"/>
    <w:rsid w:val="000845DD"/>
    <w:rsid w:val="000849BB"/>
    <w:rsid w:val="00084BC2"/>
    <w:rsid w:val="00084EE0"/>
    <w:rsid w:val="00085239"/>
    <w:rsid w:val="00085C4A"/>
    <w:rsid w:val="0008624E"/>
    <w:rsid w:val="000862BA"/>
    <w:rsid w:val="00086A9C"/>
    <w:rsid w:val="00086B50"/>
    <w:rsid w:val="00086C4D"/>
    <w:rsid w:val="00086CF2"/>
    <w:rsid w:val="0008703B"/>
    <w:rsid w:val="0008731C"/>
    <w:rsid w:val="0008760B"/>
    <w:rsid w:val="00087881"/>
    <w:rsid w:val="00087BAB"/>
    <w:rsid w:val="00087E29"/>
    <w:rsid w:val="00087F91"/>
    <w:rsid w:val="0009034F"/>
    <w:rsid w:val="00090573"/>
    <w:rsid w:val="00090586"/>
    <w:rsid w:val="00090D5E"/>
    <w:rsid w:val="0009106D"/>
    <w:rsid w:val="00091199"/>
    <w:rsid w:val="00091385"/>
    <w:rsid w:val="00091714"/>
    <w:rsid w:val="000917CE"/>
    <w:rsid w:val="00091A28"/>
    <w:rsid w:val="00091EE1"/>
    <w:rsid w:val="000921E3"/>
    <w:rsid w:val="00092334"/>
    <w:rsid w:val="0009253D"/>
    <w:rsid w:val="00092BD7"/>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59A"/>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520"/>
    <w:rsid w:val="000A49DE"/>
    <w:rsid w:val="000A4A2E"/>
    <w:rsid w:val="000A4B74"/>
    <w:rsid w:val="000A4BC8"/>
    <w:rsid w:val="000A4EA5"/>
    <w:rsid w:val="000A52B9"/>
    <w:rsid w:val="000A54BA"/>
    <w:rsid w:val="000A54DF"/>
    <w:rsid w:val="000A5AE2"/>
    <w:rsid w:val="000A61CB"/>
    <w:rsid w:val="000A64B8"/>
    <w:rsid w:val="000A6788"/>
    <w:rsid w:val="000A6AC6"/>
    <w:rsid w:val="000A6C17"/>
    <w:rsid w:val="000A6CFE"/>
    <w:rsid w:val="000A6F16"/>
    <w:rsid w:val="000A7670"/>
    <w:rsid w:val="000A784B"/>
    <w:rsid w:val="000A7C88"/>
    <w:rsid w:val="000A7E17"/>
    <w:rsid w:val="000B028D"/>
    <w:rsid w:val="000B02C2"/>
    <w:rsid w:val="000B081C"/>
    <w:rsid w:val="000B08B5"/>
    <w:rsid w:val="000B0C1F"/>
    <w:rsid w:val="000B0DBC"/>
    <w:rsid w:val="000B10AB"/>
    <w:rsid w:val="000B1546"/>
    <w:rsid w:val="000B1547"/>
    <w:rsid w:val="000B17A1"/>
    <w:rsid w:val="000B1CD3"/>
    <w:rsid w:val="000B1ED1"/>
    <w:rsid w:val="000B22DD"/>
    <w:rsid w:val="000B256B"/>
    <w:rsid w:val="000B28DE"/>
    <w:rsid w:val="000B29DE"/>
    <w:rsid w:val="000B2D4C"/>
    <w:rsid w:val="000B32D4"/>
    <w:rsid w:val="000B38C0"/>
    <w:rsid w:val="000B38DA"/>
    <w:rsid w:val="000B3A6A"/>
    <w:rsid w:val="000B3A7A"/>
    <w:rsid w:val="000B3F37"/>
    <w:rsid w:val="000B44DD"/>
    <w:rsid w:val="000B4968"/>
    <w:rsid w:val="000B49D7"/>
    <w:rsid w:val="000B53AF"/>
    <w:rsid w:val="000B5449"/>
    <w:rsid w:val="000B546F"/>
    <w:rsid w:val="000B5B5F"/>
    <w:rsid w:val="000B5BB1"/>
    <w:rsid w:val="000B5EE6"/>
    <w:rsid w:val="000B60B9"/>
    <w:rsid w:val="000B637C"/>
    <w:rsid w:val="000B65BE"/>
    <w:rsid w:val="000B6BDF"/>
    <w:rsid w:val="000B6DD3"/>
    <w:rsid w:val="000B70DB"/>
    <w:rsid w:val="000B71B6"/>
    <w:rsid w:val="000B7255"/>
    <w:rsid w:val="000B7387"/>
    <w:rsid w:val="000B74A2"/>
    <w:rsid w:val="000B7636"/>
    <w:rsid w:val="000B76BB"/>
    <w:rsid w:val="000B7D5E"/>
    <w:rsid w:val="000B7F40"/>
    <w:rsid w:val="000C00A9"/>
    <w:rsid w:val="000C133A"/>
    <w:rsid w:val="000C15DC"/>
    <w:rsid w:val="000C1DBD"/>
    <w:rsid w:val="000C1F69"/>
    <w:rsid w:val="000C202F"/>
    <w:rsid w:val="000C2A25"/>
    <w:rsid w:val="000C2A41"/>
    <w:rsid w:val="000C2DE1"/>
    <w:rsid w:val="000C2FDD"/>
    <w:rsid w:val="000C3321"/>
    <w:rsid w:val="000C393F"/>
    <w:rsid w:val="000C3987"/>
    <w:rsid w:val="000C3F16"/>
    <w:rsid w:val="000C4367"/>
    <w:rsid w:val="000C4C15"/>
    <w:rsid w:val="000C4C76"/>
    <w:rsid w:val="000C4C9B"/>
    <w:rsid w:val="000C4F47"/>
    <w:rsid w:val="000C550B"/>
    <w:rsid w:val="000C55A6"/>
    <w:rsid w:val="000C56CC"/>
    <w:rsid w:val="000C5759"/>
    <w:rsid w:val="000C5E7D"/>
    <w:rsid w:val="000C628A"/>
    <w:rsid w:val="000C673C"/>
    <w:rsid w:val="000C69F8"/>
    <w:rsid w:val="000C709B"/>
    <w:rsid w:val="000C71D9"/>
    <w:rsid w:val="000C723D"/>
    <w:rsid w:val="000C7363"/>
    <w:rsid w:val="000C7C3E"/>
    <w:rsid w:val="000D037E"/>
    <w:rsid w:val="000D0A0F"/>
    <w:rsid w:val="000D0AB8"/>
    <w:rsid w:val="000D0BCC"/>
    <w:rsid w:val="000D0F9A"/>
    <w:rsid w:val="000D148D"/>
    <w:rsid w:val="000D14EB"/>
    <w:rsid w:val="000D154F"/>
    <w:rsid w:val="000D1610"/>
    <w:rsid w:val="000D1737"/>
    <w:rsid w:val="000D174E"/>
    <w:rsid w:val="000D1C8F"/>
    <w:rsid w:val="000D206C"/>
    <w:rsid w:val="000D2196"/>
    <w:rsid w:val="000D23C1"/>
    <w:rsid w:val="000D2416"/>
    <w:rsid w:val="000D2AE0"/>
    <w:rsid w:val="000D2EA5"/>
    <w:rsid w:val="000D35D4"/>
    <w:rsid w:val="000D362A"/>
    <w:rsid w:val="000D362B"/>
    <w:rsid w:val="000D37FA"/>
    <w:rsid w:val="000D3A6C"/>
    <w:rsid w:val="000D3DEE"/>
    <w:rsid w:val="000D4324"/>
    <w:rsid w:val="000D44D7"/>
    <w:rsid w:val="000D46EE"/>
    <w:rsid w:val="000D4ABD"/>
    <w:rsid w:val="000D4CA7"/>
    <w:rsid w:val="000D4CE5"/>
    <w:rsid w:val="000D4DE3"/>
    <w:rsid w:val="000D4DE6"/>
    <w:rsid w:val="000D4DFF"/>
    <w:rsid w:val="000D501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47E"/>
    <w:rsid w:val="000D75CC"/>
    <w:rsid w:val="000D7783"/>
    <w:rsid w:val="000D7C7C"/>
    <w:rsid w:val="000E011D"/>
    <w:rsid w:val="000E059C"/>
    <w:rsid w:val="000E0CDF"/>
    <w:rsid w:val="000E0F99"/>
    <w:rsid w:val="000E14B9"/>
    <w:rsid w:val="000E156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52E9"/>
    <w:rsid w:val="000E5830"/>
    <w:rsid w:val="000E5C4E"/>
    <w:rsid w:val="000E6285"/>
    <w:rsid w:val="000E6333"/>
    <w:rsid w:val="000E65A7"/>
    <w:rsid w:val="000E6635"/>
    <w:rsid w:val="000E6E66"/>
    <w:rsid w:val="000E6F62"/>
    <w:rsid w:val="000E715B"/>
    <w:rsid w:val="000E7535"/>
    <w:rsid w:val="000E7601"/>
    <w:rsid w:val="000E77CD"/>
    <w:rsid w:val="000E79E6"/>
    <w:rsid w:val="000E7F51"/>
    <w:rsid w:val="000F00D8"/>
    <w:rsid w:val="000F04CE"/>
    <w:rsid w:val="000F095B"/>
    <w:rsid w:val="000F0CA2"/>
    <w:rsid w:val="000F1034"/>
    <w:rsid w:val="000F13C4"/>
    <w:rsid w:val="000F13D7"/>
    <w:rsid w:val="000F1515"/>
    <w:rsid w:val="000F1523"/>
    <w:rsid w:val="000F1696"/>
    <w:rsid w:val="000F16E9"/>
    <w:rsid w:val="000F16EE"/>
    <w:rsid w:val="000F16F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FF"/>
    <w:rsid w:val="000F42EA"/>
    <w:rsid w:val="000F46D0"/>
    <w:rsid w:val="000F4835"/>
    <w:rsid w:val="000F4C88"/>
    <w:rsid w:val="000F4CAF"/>
    <w:rsid w:val="000F4EAE"/>
    <w:rsid w:val="000F4F44"/>
    <w:rsid w:val="000F53CB"/>
    <w:rsid w:val="000F54CB"/>
    <w:rsid w:val="000F5514"/>
    <w:rsid w:val="000F61C4"/>
    <w:rsid w:val="000F6385"/>
    <w:rsid w:val="000F6563"/>
    <w:rsid w:val="000F6646"/>
    <w:rsid w:val="000F6881"/>
    <w:rsid w:val="000F6C32"/>
    <w:rsid w:val="000F737B"/>
    <w:rsid w:val="000F765E"/>
    <w:rsid w:val="000F77C9"/>
    <w:rsid w:val="000F787F"/>
    <w:rsid w:val="000F7F79"/>
    <w:rsid w:val="00100097"/>
    <w:rsid w:val="001000A7"/>
    <w:rsid w:val="001000E9"/>
    <w:rsid w:val="00100169"/>
    <w:rsid w:val="0010067A"/>
    <w:rsid w:val="00100726"/>
    <w:rsid w:val="00101240"/>
    <w:rsid w:val="00101489"/>
    <w:rsid w:val="00101513"/>
    <w:rsid w:val="00101A0E"/>
    <w:rsid w:val="00101ACB"/>
    <w:rsid w:val="00101ACE"/>
    <w:rsid w:val="00101FA1"/>
    <w:rsid w:val="00102147"/>
    <w:rsid w:val="0010286C"/>
    <w:rsid w:val="00102D2E"/>
    <w:rsid w:val="00102DFC"/>
    <w:rsid w:val="00103658"/>
    <w:rsid w:val="0010366C"/>
    <w:rsid w:val="00103D39"/>
    <w:rsid w:val="00103F4F"/>
    <w:rsid w:val="00104058"/>
    <w:rsid w:val="0010405D"/>
    <w:rsid w:val="00104228"/>
    <w:rsid w:val="001047A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365"/>
    <w:rsid w:val="001074D1"/>
    <w:rsid w:val="001074DF"/>
    <w:rsid w:val="00107627"/>
    <w:rsid w:val="00107CC7"/>
    <w:rsid w:val="0011001A"/>
    <w:rsid w:val="00111571"/>
    <w:rsid w:val="001115C0"/>
    <w:rsid w:val="001115F4"/>
    <w:rsid w:val="0011180F"/>
    <w:rsid w:val="001118AA"/>
    <w:rsid w:val="001118CD"/>
    <w:rsid w:val="001119CC"/>
    <w:rsid w:val="00111AD9"/>
    <w:rsid w:val="00112B8F"/>
    <w:rsid w:val="00112B98"/>
    <w:rsid w:val="00112D41"/>
    <w:rsid w:val="00113030"/>
    <w:rsid w:val="001134DA"/>
    <w:rsid w:val="001135C0"/>
    <w:rsid w:val="001136F8"/>
    <w:rsid w:val="0011372B"/>
    <w:rsid w:val="00113D8F"/>
    <w:rsid w:val="001140FA"/>
    <w:rsid w:val="001141CF"/>
    <w:rsid w:val="00114379"/>
    <w:rsid w:val="001146A3"/>
    <w:rsid w:val="001146C6"/>
    <w:rsid w:val="001147B8"/>
    <w:rsid w:val="00114949"/>
    <w:rsid w:val="00114A39"/>
    <w:rsid w:val="00114A5D"/>
    <w:rsid w:val="00114E61"/>
    <w:rsid w:val="00114EA7"/>
    <w:rsid w:val="0011536C"/>
    <w:rsid w:val="0011548E"/>
    <w:rsid w:val="0011557F"/>
    <w:rsid w:val="00115716"/>
    <w:rsid w:val="0011584C"/>
    <w:rsid w:val="001158DA"/>
    <w:rsid w:val="00115D19"/>
    <w:rsid w:val="00115D3B"/>
    <w:rsid w:val="0011644F"/>
    <w:rsid w:val="0011676C"/>
    <w:rsid w:val="00116B7D"/>
    <w:rsid w:val="001171AE"/>
    <w:rsid w:val="001172C7"/>
    <w:rsid w:val="00117703"/>
    <w:rsid w:val="00117957"/>
    <w:rsid w:val="00117B90"/>
    <w:rsid w:val="001203DB"/>
    <w:rsid w:val="0012079F"/>
    <w:rsid w:val="001207F3"/>
    <w:rsid w:val="00120EDA"/>
    <w:rsid w:val="00120F89"/>
    <w:rsid w:val="001212C7"/>
    <w:rsid w:val="001213E6"/>
    <w:rsid w:val="001217C0"/>
    <w:rsid w:val="00121897"/>
    <w:rsid w:val="00122469"/>
    <w:rsid w:val="00122581"/>
    <w:rsid w:val="00122842"/>
    <w:rsid w:val="00122C1D"/>
    <w:rsid w:val="00122EB3"/>
    <w:rsid w:val="00122F5D"/>
    <w:rsid w:val="00123358"/>
    <w:rsid w:val="0012345C"/>
    <w:rsid w:val="001235C4"/>
    <w:rsid w:val="0012365B"/>
    <w:rsid w:val="00123975"/>
    <w:rsid w:val="00123AE5"/>
    <w:rsid w:val="00123DED"/>
    <w:rsid w:val="00123F71"/>
    <w:rsid w:val="0012467D"/>
    <w:rsid w:val="001246EC"/>
    <w:rsid w:val="001249D7"/>
    <w:rsid w:val="00124E10"/>
    <w:rsid w:val="00124E1B"/>
    <w:rsid w:val="00125078"/>
    <w:rsid w:val="00125126"/>
    <w:rsid w:val="001252FE"/>
    <w:rsid w:val="0012543D"/>
    <w:rsid w:val="001257E6"/>
    <w:rsid w:val="001258B6"/>
    <w:rsid w:val="00125A29"/>
    <w:rsid w:val="00125D40"/>
    <w:rsid w:val="00125DEA"/>
    <w:rsid w:val="00126260"/>
    <w:rsid w:val="00127263"/>
    <w:rsid w:val="001274AC"/>
    <w:rsid w:val="001275E6"/>
    <w:rsid w:val="00127DE2"/>
    <w:rsid w:val="00127F28"/>
    <w:rsid w:val="00127F2F"/>
    <w:rsid w:val="001301E5"/>
    <w:rsid w:val="00130714"/>
    <w:rsid w:val="00130782"/>
    <w:rsid w:val="00130953"/>
    <w:rsid w:val="00130AA9"/>
    <w:rsid w:val="00130EFB"/>
    <w:rsid w:val="00131683"/>
    <w:rsid w:val="00131AC6"/>
    <w:rsid w:val="0013211F"/>
    <w:rsid w:val="001321CE"/>
    <w:rsid w:val="00132282"/>
    <w:rsid w:val="001322B0"/>
    <w:rsid w:val="00132425"/>
    <w:rsid w:val="00132767"/>
    <w:rsid w:val="0013278D"/>
    <w:rsid w:val="00132917"/>
    <w:rsid w:val="00132BC1"/>
    <w:rsid w:val="00132D74"/>
    <w:rsid w:val="00132E7E"/>
    <w:rsid w:val="0013334C"/>
    <w:rsid w:val="0013344F"/>
    <w:rsid w:val="0013359C"/>
    <w:rsid w:val="00133D9D"/>
    <w:rsid w:val="00133EBD"/>
    <w:rsid w:val="001341BB"/>
    <w:rsid w:val="001345D5"/>
    <w:rsid w:val="00134B09"/>
    <w:rsid w:val="00135015"/>
    <w:rsid w:val="00135095"/>
    <w:rsid w:val="001352A6"/>
    <w:rsid w:val="001353D7"/>
    <w:rsid w:val="00135829"/>
    <w:rsid w:val="001358A7"/>
    <w:rsid w:val="001358F4"/>
    <w:rsid w:val="00135D02"/>
    <w:rsid w:val="0013612A"/>
    <w:rsid w:val="00136772"/>
    <w:rsid w:val="00136860"/>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A80"/>
    <w:rsid w:val="00142B3E"/>
    <w:rsid w:val="00142E42"/>
    <w:rsid w:val="001430AE"/>
    <w:rsid w:val="001433C9"/>
    <w:rsid w:val="0014371C"/>
    <w:rsid w:val="00143CCE"/>
    <w:rsid w:val="00143E78"/>
    <w:rsid w:val="00143FFE"/>
    <w:rsid w:val="00144280"/>
    <w:rsid w:val="00144297"/>
    <w:rsid w:val="00144407"/>
    <w:rsid w:val="0014471E"/>
    <w:rsid w:val="00144738"/>
    <w:rsid w:val="0014491B"/>
    <w:rsid w:val="00144B3F"/>
    <w:rsid w:val="00144C17"/>
    <w:rsid w:val="00144E04"/>
    <w:rsid w:val="00144E31"/>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74C4"/>
    <w:rsid w:val="00147C2D"/>
    <w:rsid w:val="00147C58"/>
    <w:rsid w:val="00147D65"/>
    <w:rsid w:val="00147D91"/>
    <w:rsid w:val="00147F32"/>
    <w:rsid w:val="00150060"/>
    <w:rsid w:val="00150061"/>
    <w:rsid w:val="00150507"/>
    <w:rsid w:val="0015073A"/>
    <w:rsid w:val="001508E1"/>
    <w:rsid w:val="00150BAF"/>
    <w:rsid w:val="00150CCD"/>
    <w:rsid w:val="00150CD5"/>
    <w:rsid w:val="00150FA9"/>
    <w:rsid w:val="00151096"/>
    <w:rsid w:val="001510B6"/>
    <w:rsid w:val="001510BE"/>
    <w:rsid w:val="001510ED"/>
    <w:rsid w:val="00151315"/>
    <w:rsid w:val="00151805"/>
    <w:rsid w:val="001518AA"/>
    <w:rsid w:val="00152066"/>
    <w:rsid w:val="00152608"/>
    <w:rsid w:val="00152813"/>
    <w:rsid w:val="0015289B"/>
    <w:rsid w:val="00152A3B"/>
    <w:rsid w:val="00152D12"/>
    <w:rsid w:val="00153021"/>
    <w:rsid w:val="001531FD"/>
    <w:rsid w:val="00153229"/>
    <w:rsid w:val="0015347E"/>
    <w:rsid w:val="0015367E"/>
    <w:rsid w:val="0015384F"/>
    <w:rsid w:val="00153A48"/>
    <w:rsid w:val="00153A6B"/>
    <w:rsid w:val="00153A73"/>
    <w:rsid w:val="00153A89"/>
    <w:rsid w:val="00153AAF"/>
    <w:rsid w:val="00153D4C"/>
    <w:rsid w:val="00153EE0"/>
    <w:rsid w:val="00153EEF"/>
    <w:rsid w:val="00153F29"/>
    <w:rsid w:val="0015449B"/>
    <w:rsid w:val="001544AB"/>
    <w:rsid w:val="0015468D"/>
    <w:rsid w:val="00154B50"/>
    <w:rsid w:val="00154B57"/>
    <w:rsid w:val="001550EA"/>
    <w:rsid w:val="00155994"/>
    <w:rsid w:val="00155F7A"/>
    <w:rsid w:val="00156260"/>
    <w:rsid w:val="001565AE"/>
    <w:rsid w:val="0015674F"/>
    <w:rsid w:val="001573B9"/>
    <w:rsid w:val="001575A4"/>
    <w:rsid w:val="00157956"/>
    <w:rsid w:val="00157A5E"/>
    <w:rsid w:val="00157D69"/>
    <w:rsid w:val="0016019C"/>
    <w:rsid w:val="00160674"/>
    <w:rsid w:val="001606AE"/>
    <w:rsid w:val="00160786"/>
    <w:rsid w:val="00160BD6"/>
    <w:rsid w:val="001610CD"/>
    <w:rsid w:val="0016128B"/>
    <w:rsid w:val="00161513"/>
    <w:rsid w:val="001616E2"/>
    <w:rsid w:val="001618A3"/>
    <w:rsid w:val="00162262"/>
    <w:rsid w:val="0016262B"/>
    <w:rsid w:val="00162BD5"/>
    <w:rsid w:val="00162CC5"/>
    <w:rsid w:val="00162CF1"/>
    <w:rsid w:val="00162EB1"/>
    <w:rsid w:val="00162F38"/>
    <w:rsid w:val="00162F82"/>
    <w:rsid w:val="001630E4"/>
    <w:rsid w:val="001631BA"/>
    <w:rsid w:val="001637F6"/>
    <w:rsid w:val="00163837"/>
    <w:rsid w:val="00163971"/>
    <w:rsid w:val="001639BC"/>
    <w:rsid w:val="00163AFC"/>
    <w:rsid w:val="00164646"/>
    <w:rsid w:val="001647FA"/>
    <w:rsid w:val="001649D4"/>
    <w:rsid w:val="00164BE9"/>
    <w:rsid w:val="00165137"/>
    <w:rsid w:val="001651ED"/>
    <w:rsid w:val="00165C3F"/>
    <w:rsid w:val="001660C2"/>
    <w:rsid w:val="0016614F"/>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07E"/>
    <w:rsid w:val="0017217A"/>
    <w:rsid w:val="0017226B"/>
    <w:rsid w:val="0017269B"/>
    <w:rsid w:val="00172903"/>
    <w:rsid w:val="001729E1"/>
    <w:rsid w:val="00172B61"/>
    <w:rsid w:val="00172C20"/>
    <w:rsid w:val="001735E8"/>
    <w:rsid w:val="00173869"/>
    <w:rsid w:val="001738A5"/>
    <w:rsid w:val="00173A00"/>
    <w:rsid w:val="00174DDB"/>
    <w:rsid w:val="00174F2F"/>
    <w:rsid w:val="001752EC"/>
    <w:rsid w:val="00175467"/>
    <w:rsid w:val="00175690"/>
    <w:rsid w:val="0017597C"/>
    <w:rsid w:val="00175B5A"/>
    <w:rsid w:val="00175C0B"/>
    <w:rsid w:val="00176414"/>
    <w:rsid w:val="001767CA"/>
    <w:rsid w:val="001767F0"/>
    <w:rsid w:val="00177036"/>
    <w:rsid w:val="0017714C"/>
    <w:rsid w:val="001771A6"/>
    <w:rsid w:val="00177219"/>
    <w:rsid w:val="0017722B"/>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20B2"/>
    <w:rsid w:val="001821E9"/>
    <w:rsid w:val="00182608"/>
    <w:rsid w:val="00182B62"/>
    <w:rsid w:val="00182E75"/>
    <w:rsid w:val="00183374"/>
    <w:rsid w:val="001836DF"/>
    <w:rsid w:val="0018391B"/>
    <w:rsid w:val="00183CC6"/>
    <w:rsid w:val="00183D8A"/>
    <w:rsid w:val="00183E8B"/>
    <w:rsid w:val="00183F11"/>
    <w:rsid w:val="001840F5"/>
    <w:rsid w:val="001848C6"/>
    <w:rsid w:val="00184CBB"/>
    <w:rsid w:val="00184DAB"/>
    <w:rsid w:val="00184F51"/>
    <w:rsid w:val="00185254"/>
    <w:rsid w:val="00185257"/>
    <w:rsid w:val="00185A87"/>
    <w:rsid w:val="00185ABC"/>
    <w:rsid w:val="00185C49"/>
    <w:rsid w:val="00185C4E"/>
    <w:rsid w:val="00185E59"/>
    <w:rsid w:val="00185F10"/>
    <w:rsid w:val="001862BC"/>
    <w:rsid w:val="00186395"/>
    <w:rsid w:val="00186544"/>
    <w:rsid w:val="00186AD7"/>
    <w:rsid w:val="00186B4D"/>
    <w:rsid w:val="00186DCB"/>
    <w:rsid w:val="00186E50"/>
    <w:rsid w:val="00186F58"/>
    <w:rsid w:val="0018767B"/>
    <w:rsid w:val="001878B7"/>
    <w:rsid w:val="00190307"/>
    <w:rsid w:val="00190927"/>
    <w:rsid w:val="00190BD5"/>
    <w:rsid w:val="00191727"/>
    <w:rsid w:val="00191A2B"/>
    <w:rsid w:val="00191EBF"/>
    <w:rsid w:val="001923DB"/>
    <w:rsid w:val="001925E5"/>
    <w:rsid w:val="001927B9"/>
    <w:rsid w:val="0019287C"/>
    <w:rsid w:val="00192C7F"/>
    <w:rsid w:val="00192D98"/>
    <w:rsid w:val="00192F16"/>
    <w:rsid w:val="001935A9"/>
    <w:rsid w:val="00193987"/>
    <w:rsid w:val="00193C2A"/>
    <w:rsid w:val="00193D05"/>
    <w:rsid w:val="00194075"/>
    <w:rsid w:val="001943A3"/>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7A3"/>
    <w:rsid w:val="001A1ABA"/>
    <w:rsid w:val="001A1D10"/>
    <w:rsid w:val="001A1EC8"/>
    <w:rsid w:val="001A2359"/>
    <w:rsid w:val="001A23D1"/>
    <w:rsid w:val="001A24A2"/>
    <w:rsid w:val="001A258A"/>
    <w:rsid w:val="001A2939"/>
    <w:rsid w:val="001A2A6A"/>
    <w:rsid w:val="001A2AC2"/>
    <w:rsid w:val="001A2FD5"/>
    <w:rsid w:val="001A3037"/>
    <w:rsid w:val="001A30B0"/>
    <w:rsid w:val="001A30E4"/>
    <w:rsid w:val="001A30FB"/>
    <w:rsid w:val="001A35B2"/>
    <w:rsid w:val="001A36CF"/>
    <w:rsid w:val="001A3974"/>
    <w:rsid w:val="001A39C8"/>
    <w:rsid w:val="001A3F0F"/>
    <w:rsid w:val="001A3FA5"/>
    <w:rsid w:val="001A4EDF"/>
    <w:rsid w:val="001A5174"/>
    <w:rsid w:val="001A528C"/>
    <w:rsid w:val="001A5539"/>
    <w:rsid w:val="001A61A0"/>
    <w:rsid w:val="001A628F"/>
    <w:rsid w:val="001A64EB"/>
    <w:rsid w:val="001A6AFE"/>
    <w:rsid w:val="001A6F38"/>
    <w:rsid w:val="001A6FB5"/>
    <w:rsid w:val="001A706D"/>
    <w:rsid w:val="001A71EB"/>
    <w:rsid w:val="001A72EE"/>
    <w:rsid w:val="001A7912"/>
    <w:rsid w:val="001A7924"/>
    <w:rsid w:val="001A7AC4"/>
    <w:rsid w:val="001A7ACB"/>
    <w:rsid w:val="001A7BF4"/>
    <w:rsid w:val="001A7C23"/>
    <w:rsid w:val="001A7CBD"/>
    <w:rsid w:val="001B0070"/>
    <w:rsid w:val="001B00B2"/>
    <w:rsid w:val="001B0149"/>
    <w:rsid w:val="001B0163"/>
    <w:rsid w:val="001B0251"/>
    <w:rsid w:val="001B02B8"/>
    <w:rsid w:val="001B035B"/>
    <w:rsid w:val="001B0651"/>
    <w:rsid w:val="001B0F1F"/>
    <w:rsid w:val="001B11B1"/>
    <w:rsid w:val="001B1354"/>
    <w:rsid w:val="001B1565"/>
    <w:rsid w:val="001B1732"/>
    <w:rsid w:val="001B17D9"/>
    <w:rsid w:val="001B1F17"/>
    <w:rsid w:val="001B1F26"/>
    <w:rsid w:val="001B1F29"/>
    <w:rsid w:val="001B2085"/>
    <w:rsid w:val="001B21E8"/>
    <w:rsid w:val="001B26EE"/>
    <w:rsid w:val="001B2993"/>
    <w:rsid w:val="001B2A23"/>
    <w:rsid w:val="001B2E97"/>
    <w:rsid w:val="001B2F20"/>
    <w:rsid w:val="001B3754"/>
    <w:rsid w:val="001B3EA7"/>
    <w:rsid w:val="001B468A"/>
    <w:rsid w:val="001B4A66"/>
    <w:rsid w:val="001B4C9C"/>
    <w:rsid w:val="001B5332"/>
    <w:rsid w:val="001B53B3"/>
    <w:rsid w:val="001B54E9"/>
    <w:rsid w:val="001B57DF"/>
    <w:rsid w:val="001B5F67"/>
    <w:rsid w:val="001B6488"/>
    <w:rsid w:val="001B66CD"/>
    <w:rsid w:val="001B6C77"/>
    <w:rsid w:val="001B70CF"/>
    <w:rsid w:val="001B716B"/>
    <w:rsid w:val="001B748B"/>
    <w:rsid w:val="001B7B1F"/>
    <w:rsid w:val="001B7DA5"/>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133"/>
    <w:rsid w:val="001C2326"/>
    <w:rsid w:val="001C2E60"/>
    <w:rsid w:val="001C325F"/>
    <w:rsid w:val="001C3474"/>
    <w:rsid w:val="001C356F"/>
    <w:rsid w:val="001C390F"/>
    <w:rsid w:val="001C3995"/>
    <w:rsid w:val="001C3DC6"/>
    <w:rsid w:val="001C3EAE"/>
    <w:rsid w:val="001C4834"/>
    <w:rsid w:val="001C4F5F"/>
    <w:rsid w:val="001C518A"/>
    <w:rsid w:val="001C589B"/>
    <w:rsid w:val="001C58A6"/>
    <w:rsid w:val="001C5F88"/>
    <w:rsid w:val="001C619C"/>
    <w:rsid w:val="001C7097"/>
    <w:rsid w:val="001C7185"/>
    <w:rsid w:val="001C78F1"/>
    <w:rsid w:val="001C7AB6"/>
    <w:rsid w:val="001C7F47"/>
    <w:rsid w:val="001D006C"/>
    <w:rsid w:val="001D0182"/>
    <w:rsid w:val="001D0578"/>
    <w:rsid w:val="001D0593"/>
    <w:rsid w:val="001D05BC"/>
    <w:rsid w:val="001D1258"/>
    <w:rsid w:val="001D13B0"/>
    <w:rsid w:val="001D167C"/>
    <w:rsid w:val="001D19F8"/>
    <w:rsid w:val="001D1BA9"/>
    <w:rsid w:val="001D1CFF"/>
    <w:rsid w:val="001D20AC"/>
    <w:rsid w:val="001D2B3C"/>
    <w:rsid w:val="001D2BB2"/>
    <w:rsid w:val="001D2DE9"/>
    <w:rsid w:val="001D2E47"/>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B86"/>
    <w:rsid w:val="001D6E61"/>
    <w:rsid w:val="001D6F30"/>
    <w:rsid w:val="001D7260"/>
    <w:rsid w:val="001D72D6"/>
    <w:rsid w:val="001D76B0"/>
    <w:rsid w:val="001D7816"/>
    <w:rsid w:val="001D7B96"/>
    <w:rsid w:val="001D7DB9"/>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14B"/>
    <w:rsid w:val="001F33C4"/>
    <w:rsid w:val="001F379F"/>
    <w:rsid w:val="001F37ED"/>
    <w:rsid w:val="001F39AB"/>
    <w:rsid w:val="001F3CC1"/>
    <w:rsid w:val="001F3CFD"/>
    <w:rsid w:val="001F4570"/>
    <w:rsid w:val="001F45E8"/>
    <w:rsid w:val="001F4AE1"/>
    <w:rsid w:val="001F4CA7"/>
    <w:rsid w:val="001F4E57"/>
    <w:rsid w:val="001F5276"/>
    <w:rsid w:val="001F53A2"/>
    <w:rsid w:val="001F542D"/>
    <w:rsid w:val="001F5ABB"/>
    <w:rsid w:val="001F5AF6"/>
    <w:rsid w:val="001F5C95"/>
    <w:rsid w:val="001F5C9E"/>
    <w:rsid w:val="001F5DBB"/>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4BD"/>
    <w:rsid w:val="00200605"/>
    <w:rsid w:val="002006DC"/>
    <w:rsid w:val="002007E1"/>
    <w:rsid w:val="00200A92"/>
    <w:rsid w:val="00200BF9"/>
    <w:rsid w:val="002012E7"/>
    <w:rsid w:val="0020181B"/>
    <w:rsid w:val="00201C7E"/>
    <w:rsid w:val="00201D85"/>
    <w:rsid w:val="00202201"/>
    <w:rsid w:val="00202257"/>
    <w:rsid w:val="0020227B"/>
    <w:rsid w:val="00202D2E"/>
    <w:rsid w:val="00202DF0"/>
    <w:rsid w:val="00203159"/>
    <w:rsid w:val="002031E9"/>
    <w:rsid w:val="002032D0"/>
    <w:rsid w:val="00203A6E"/>
    <w:rsid w:val="00203F00"/>
    <w:rsid w:val="00203F5C"/>
    <w:rsid w:val="002047DE"/>
    <w:rsid w:val="0020494E"/>
    <w:rsid w:val="00204A5A"/>
    <w:rsid w:val="00204C12"/>
    <w:rsid w:val="00204F93"/>
    <w:rsid w:val="00205230"/>
    <w:rsid w:val="00205635"/>
    <w:rsid w:val="00205646"/>
    <w:rsid w:val="002058DC"/>
    <w:rsid w:val="00205AB2"/>
    <w:rsid w:val="00205B3B"/>
    <w:rsid w:val="00205CB2"/>
    <w:rsid w:val="0020610B"/>
    <w:rsid w:val="00206133"/>
    <w:rsid w:val="00206235"/>
    <w:rsid w:val="002063A7"/>
    <w:rsid w:val="0020674D"/>
    <w:rsid w:val="00206799"/>
    <w:rsid w:val="00206E1F"/>
    <w:rsid w:val="00206E5A"/>
    <w:rsid w:val="00207613"/>
    <w:rsid w:val="002076EE"/>
    <w:rsid w:val="00207847"/>
    <w:rsid w:val="00207AF9"/>
    <w:rsid w:val="00207BB9"/>
    <w:rsid w:val="00207EB6"/>
    <w:rsid w:val="00210018"/>
    <w:rsid w:val="00210174"/>
    <w:rsid w:val="0021036E"/>
    <w:rsid w:val="002107F6"/>
    <w:rsid w:val="002109D5"/>
    <w:rsid w:val="00210A2E"/>
    <w:rsid w:val="00210C84"/>
    <w:rsid w:val="00210C91"/>
    <w:rsid w:val="00210F10"/>
    <w:rsid w:val="00210F42"/>
    <w:rsid w:val="00211042"/>
    <w:rsid w:val="00211345"/>
    <w:rsid w:val="00211390"/>
    <w:rsid w:val="002114FA"/>
    <w:rsid w:val="00211601"/>
    <w:rsid w:val="00211D31"/>
    <w:rsid w:val="00211DD9"/>
    <w:rsid w:val="002122B5"/>
    <w:rsid w:val="002125B4"/>
    <w:rsid w:val="00212816"/>
    <w:rsid w:val="00212C89"/>
    <w:rsid w:val="00212D30"/>
    <w:rsid w:val="002130BD"/>
    <w:rsid w:val="002131F3"/>
    <w:rsid w:val="00213282"/>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17F11"/>
    <w:rsid w:val="002202EC"/>
    <w:rsid w:val="00220422"/>
    <w:rsid w:val="002204ED"/>
    <w:rsid w:val="0022065D"/>
    <w:rsid w:val="0022088E"/>
    <w:rsid w:val="00220A14"/>
    <w:rsid w:val="00220E92"/>
    <w:rsid w:val="00220EA3"/>
    <w:rsid w:val="002211DD"/>
    <w:rsid w:val="0022135D"/>
    <w:rsid w:val="002215F2"/>
    <w:rsid w:val="002222A4"/>
    <w:rsid w:val="00222EA3"/>
    <w:rsid w:val="00222F2D"/>
    <w:rsid w:val="00222FFF"/>
    <w:rsid w:val="0022337A"/>
    <w:rsid w:val="002235C3"/>
    <w:rsid w:val="00223833"/>
    <w:rsid w:val="00223ACD"/>
    <w:rsid w:val="00223ADC"/>
    <w:rsid w:val="00223E07"/>
    <w:rsid w:val="00223F34"/>
    <w:rsid w:val="002241C9"/>
    <w:rsid w:val="00224506"/>
    <w:rsid w:val="00224784"/>
    <w:rsid w:val="00224890"/>
    <w:rsid w:val="00224A9B"/>
    <w:rsid w:val="00224C25"/>
    <w:rsid w:val="00224F94"/>
    <w:rsid w:val="00225316"/>
    <w:rsid w:val="00225321"/>
    <w:rsid w:val="00225DB5"/>
    <w:rsid w:val="0022657F"/>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A9"/>
    <w:rsid w:val="002305EF"/>
    <w:rsid w:val="002308BD"/>
    <w:rsid w:val="002308FF"/>
    <w:rsid w:val="00230944"/>
    <w:rsid w:val="00230AD3"/>
    <w:rsid w:val="00230BB1"/>
    <w:rsid w:val="0023101D"/>
    <w:rsid w:val="002312F0"/>
    <w:rsid w:val="002314EE"/>
    <w:rsid w:val="002316ED"/>
    <w:rsid w:val="00231740"/>
    <w:rsid w:val="002318F3"/>
    <w:rsid w:val="00231929"/>
    <w:rsid w:val="00231D67"/>
    <w:rsid w:val="00231E15"/>
    <w:rsid w:val="00232191"/>
    <w:rsid w:val="002321D1"/>
    <w:rsid w:val="00232617"/>
    <w:rsid w:val="00232E9D"/>
    <w:rsid w:val="00232FF5"/>
    <w:rsid w:val="00233301"/>
    <w:rsid w:val="0023361E"/>
    <w:rsid w:val="00233B04"/>
    <w:rsid w:val="00233BAD"/>
    <w:rsid w:val="00233EBA"/>
    <w:rsid w:val="00233F9E"/>
    <w:rsid w:val="0023433E"/>
    <w:rsid w:val="002344C8"/>
    <w:rsid w:val="0023464A"/>
    <w:rsid w:val="002346FA"/>
    <w:rsid w:val="002349C5"/>
    <w:rsid w:val="00235085"/>
    <w:rsid w:val="0023529A"/>
    <w:rsid w:val="00235581"/>
    <w:rsid w:val="002355BE"/>
    <w:rsid w:val="00235698"/>
    <w:rsid w:val="00235724"/>
    <w:rsid w:val="00235C01"/>
    <w:rsid w:val="0023618B"/>
    <w:rsid w:val="002362C4"/>
    <w:rsid w:val="002368CC"/>
    <w:rsid w:val="00236B66"/>
    <w:rsid w:val="00236F55"/>
    <w:rsid w:val="00236F71"/>
    <w:rsid w:val="00236F8A"/>
    <w:rsid w:val="002370A7"/>
    <w:rsid w:val="002370A8"/>
    <w:rsid w:val="00237237"/>
    <w:rsid w:val="002373FC"/>
    <w:rsid w:val="00237671"/>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71"/>
    <w:rsid w:val="002421F2"/>
    <w:rsid w:val="00242B2A"/>
    <w:rsid w:val="00242CAE"/>
    <w:rsid w:val="0024313D"/>
    <w:rsid w:val="002435B0"/>
    <w:rsid w:val="002438F4"/>
    <w:rsid w:val="002439AA"/>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30"/>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878"/>
    <w:rsid w:val="00251929"/>
    <w:rsid w:val="00251F5E"/>
    <w:rsid w:val="002521CC"/>
    <w:rsid w:val="002522FF"/>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794"/>
    <w:rsid w:val="00254CBD"/>
    <w:rsid w:val="002556FA"/>
    <w:rsid w:val="00255A43"/>
    <w:rsid w:val="00255C71"/>
    <w:rsid w:val="00255D02"/>
    <w:rsid w:val="002563C8"/>
    <w:rsid w:val="002564AF"/>
    <w:rsid w:val="0025671A"/>
    <w:rsid w:val="00256972"/>
    <w:rsid w:val="00256F02"/>
    <w:rsid w:val="002571C8"/>
    <w:rsid w:val="002572F1"/>
    <w:rsid w:val="002573FC"/>
    <w:rsid w:val="00257941"/>
    <w:rsid w:val="00257A62"/>
    <w:rsid w:val="00260156"/>
    <w:rsid w:val="00260627"/>
    <w:rsid w:val="0026075E"/>
    <w:rsid w:val="00260FAD"/>
    <w:rsid w:val="002612A1"/>
    <w:rsid w:val="002613E8"/>
    <w:rsid w:val="002614D5"/>
    <w:rsid w:val="00261781"/>
    <w:rsid w:val="00261D05"/>
    <w:rsid w:val="0026221D"/>
    <w:rsid w:val="002623AC"/>
    <w:rsid w:val="00262979"/>
    <w:rsid w:val="0026298E"/>
    <w:rsid w:val="00262CEB"/>
    <w:rsid w:val="00262D1C"/>
    <w:rsid w:val="00262D97"/>
    <w:rsid w:val="00262DD8"/>
    <w:rsid w:val="00262E69"/>
    <w:rsid w:val="00262E7F"/>
    <w:rsid w:val="00263038"/>
    <w:rsid w:val="00263ABC"/>
    <w:rsid w:val="00263B02"/>
    <w:rsid w:val="00263DD9"/>
    <w:rsid w:val="00264131"/>
    <w:rsid w:val="002641D0"/>
    <w:rsid w:val="002643C7"/>
    <w:rsid w:val="0026455A"/>
    <w:rsid w:val="0026468A"/>
    <w:rsid w:val="00264BAD"/>
    <w:rsid w:val="00264C28"/>
    <w:rsid w:val="00265007"/>
    <w:rsid w:val="0026509A"/>
    <w:rsid w:val="002651FC"/>
    <w:rsid w:val="002655F1"/>
    <w:rsid w:val="00265701"/>
    <w:rsid w:val="00265E3B"/>
    <w:rsid w:val="00265E9A"/>
    <w:rsid w:val="00266040"/>
    <w:rsid w:val="00266210"/>
    <w:rsid w:val="00266E0B"/>
    <w:rsid w:val="00266F5D"/>
    <w:rsid w:val="0026716C"/>
    <w:rsid w:val="00267194"/>
    <w:rsid w:val="0026748C"/>
    <w:rsid w:val="002678FE"/>
    <w:rsid w:val="002701A9"/>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04"/>
    <w:rsid w:val="00280960"/>
    <w:rsid w:val="00281DD0"/>
    <w:rsid w:val="0028203A"/>
    <w:rsid w:val="002825CE"/>
    <w:rsid w:val="002826D0"/>
    <w:rsid w:val="002829E8"/>
    <w:rsid w:val="00282C23"/>
    <w:rsid w:val="00282E14"/>
    <w:rsid w:val="00283112"/>
    <w:rsid w:val="00283181"/>
    <w:rsid w:val="002835A5"/>
    <w:rsid w:val="002836DC"/>
    <w:rsid w:val="00283CE6"/>
    <w:rsid w:val="00283D6B"/>
    <w:rsid w:val="00283FCD"/>
    <w:rsid w:val="002842DB"/>
    <w:rsid w:val="00284E7F"/>
    <w:rsid w:val="00285520"/>
    <w:rsid w:val="00285894"/>
    <w:rsid w:val="00285A39"/>
    <w:rsid w:val="00285E28"/>
    <w:rsid w:val="0028615D"/>
    <w:rsid w:val="00286487"/>
    <w:rsid w:val="00286598"/>
    <w:rsid w:val="00286631"/>
    <w:rsid w:val="00286A45"/>
    <w:rsid w:val="00286B14"/>
    <w:rsid w:val="00286F76"/>
    <w:rsid w:val="0028714B"/>
    <w:rsid w:val="00287376"/>
    <w:rsid w:val="002877DE"/>
    <w:rsid w:val="00287C28"/>
    <w:rsid w:val="00290254"/>
    <w:rsid w:val="00290C5F"/>
    <w:rsid w:val="00290FC4"/>
    <w:rsid w:val="002910A7"/>
    <w:rsid w:val="00291403"/>
    <w:rsid w:val="0029178F"/>
    <w:rsid w:val="00291B01"/>
    <w:rsid w:val="00292235"/>
    <w:rsid w:val="00292A01"/>
    <w:rsid w:val="00292E58"/>
    <w:rsid w:val="0029327F"/>
    <w:rsid w:val="00293504"/>
    <w:rsid w:val="00293B67"/>
    <w:rsid w:val="00293E81"/>
    <w:rsid w:val="00294134"/>
    <w:rsid w:val="0029440E"/>
    <w:rsid w:val="002944CA"/>
    <w:rsid w:val="002945EB"/>
    <w:rsid w:val="00294722"/>
    <w:rsid w:val="00294AB1"/>
    <w:rsid w:val="00294D6F"/>
    <w:rsid w:val="00295226"/>
    <w:rsid w:val="0029548C"/>
    <w:rsid w:val="00295539"/>
    <w:rsid w:val="002956E0"/>
    <w:rsid w:val="00295DB4"/>
    <w:rsid w:val="00295F1C"/>
    <w:rsid w:val="00295F2A"/>
    <w:rsid w:val="0029636B"/>
    <w:rsid w:val="002963EC"/>
    <w:rsid w:val="002965C5"/>
    <w:rsid w:val="00296C45"/>
    <w:rsid w:val="00296EAD"/>
    <w:rsid w:val="00296FD8"/>
    <w:rsid w:val="00297279"/>
    <w:rsid w:val="0029743A"/>
    <w:rsid w:val="0029748C"/>
    <w:rsid w:val="00297499"/>
    <w:rsid w:val="002974AA"/>
    <w:rsid w:val="002976EC"/>
    <w:rsid w:val="00297F46"/>
    <w:rsid w:val="00297F71"/>
    <w:rsid w:val="002A0176"/>
    <w:rsid w:val="002A0581"/>
    <w:rsid w:val="002A05BE"/>
    <w:rsid w:val="002A05EF"/>
    <w:rsid w:val="002A0724"/>
    <w:rsid w:val="002A0ED3"/>
    <w:rsid w:val="002A15C2"/>
    <w:rsid w:val="002A167F"/>
    <w:rsid w:val="002A1737"/>
    <w:rsid w:val="002A18F3"/>
    <w:rsid w:val="002A1A57"/>
    <w:rsid w:val="002A1DA1"/>
    <w:rsid w:val="002A205B"/>
    <w:rsid w:val="002A22F3"/>
    <w:rsid w:val="002A24F5"/>
    <w:rsid w:val="002A26A9"/>
    <w:rsid w:val="002A272B"/>
    <w:rsid w:val="002A2E5C"/>
    <w:rsid w:val="002A2FE5"/>
    <w:rsid w:val="002A317E"/>
    <w:rsid w:val="002A31FF"/>
    <w:rsid w:val="002A3668"/>
    <w:rsid w:val="002A3771"/>
    <w:rsid w:val="002A3B12"/>
    <w:rsid w:val="002A3B4C"/>
    <w:rsid w:val="002A3CF2"/>
    <w:rsid w:val="002A3F4A"/>
    <w:rsid w:val="002A40D2"/>
    <w:rsid w:val="002A40EB"/>
    <w:rsid w:val="002A4102"/>
    <w:rsid w:val="002A469C"/>
    <w:rsid w:val="002A46AF"/>
    <w:rsid w:val="002A4729"/>
    <w:rsid w:val="002A4918"/>
    <w:rsid w:val="002A4B5E"/>
    <w:rsid w:val="002A4E20"/>
    <w:rsid w:val="002A523D"/>
    <w:rsid w:val="002A5488"/>
    <w:rsid w:val="002A54CA"/>
    <w:rsid w:val="002A5669"/>
    <w:rsid w:val="002A58C7"/>
    <w:rsid w:val="002A5FC1"/>
    <w:rsid w:val="002A60B6"/>
    <w:rsid w:val="002A61BD"/>
    <w:rsid w:val="002A6DD2"/>
    <w:rsid w:val="002A732C"/>
    <w:rsid w:val="002A733B"/>
    <w:rsid w:val="002A7418"/>
    <w:rsid w:val="002A79B4"/>
    <w:rsid w:val="002A7A6A"/>
    <w:rsid w:val="002A7AB4"/>
    <w:rsid w:val="002A7B72"/>
    <w:rsid w:val="002A7CF6"/>
    <w:rsid w:val="002B000E"/>
    <w:rsid w:val="002B033D"/>
    <w:rsid w:val="002B07BF"/>
    <w:rsid w:val="002B0805"/>
    <w:rsid w:val="002B0C99"/>
    <w:rsid w:val="002B0D68"/>
    <w:rsid w:val="002B0EDA"/>
    <w:rsid w:val="002B10F9"/>
    <w:rsid w:val="002B19C7"/>
    <w:rsid w:val="002B21D6"/>
    <w:rsid w:val="002B27D9"/>
    <w:rsid w:val="002B2C92"/>
    <w:rsid w:val="002B2E66"/>
    <w:rsid w:val="002B2F85"/>
    <w:rsid w:val="002B3081"/>
    <w:rsid w:val="002B318B"/>
    <w:rsid w:val="002B32BC"/>
    <w:rsid w:val="002B340B"/>
    <w:rsid w:val="002B34AE"/>
    <w:rsid w:val="002B3718"/>
    <w:rsid w:val="002B38D5"/>
    <w:rsid w:val="002B3D90"/>
    <w:rsid w:val="002B3E45"/>
    <w:rsid w:val="002B4884"/>
    <w:rsid w:val="002B4989"/>
    <w:rsid w:val="002B4C39"/>
    <w:rsid w:val="002B54A5"/>
    <w:rsid w:val="002B5976"/>
    <w:rsid w:val="002B5B28"/>
    <w:rsid w:val="002B6267"/>
    <w:rsid w:val="002B6397"/>
    <w:rsid w:val="002B64FE"/>
    <w:rsid w:val="002B651D"/>
    <w:rsid w:val="002B6890"/>
    <w:rsid w:val="002B6949"/>
    <w:rsid w:val="002B694E"/>
    <w:rsid w:val="002B6E52"/>
    <w:rsid w:val="002B6EC5"/>
    <w:rsid w:val="002B712C"/>
    <w:rsid w:val="002B71B6"/>
    <w:rsid w:val="002B755E"/>
    <w:rsid w:val="002B7736"/>
    <w:rsid w:val="002B783E"/>
    <w:rsid w:val="002B7BE6"/>
    <w:rsid w:val="002C0228"/>
    <w:rsid w:val="002C03B2"/>
    <w:rsid w:val="002C04C2"/>
    <w:rsid w:val="002C0818"/>
    <w:rsid w:val="002C0D09"/>
    <w:rsid w:val="002C0DD0"/>
    <w:rsid w:val="002C0E0A"/>
    <w:rsid w:val="002C0EA1"/>
    <w:rsid w:val="002C1C99"/>
    <w:rsid w:val="002C1DF1"/>
    <w:rsid w:val="002C1E17"/>
    <w:rsid w:val="002C203A"/>
    <w:rsid w:val="002C23E6"/>
    <w:rsid w:val="002C2580"/>
    <w:rsid w:val="002C2C0E"/>
    <w:rsid w:val="002C2E8A"/>
    <w:rsid w:val="002C2FCD"/>
    <w:rsid w:val="002C302C"/>
    <w:rsid w:val="002C32A6"/>
    <w:rsid w:val="002C36D3"/>
    <w:rsid w:val="002C394C"/>
    <w:rsid w:val="002C3AE4"/>
    <w:rsid w:val="002C3C99"/>
    <w:rsid w:val="002C3E89"/>
    <w:rsid w:val="002C421B"/>
    <w:rsid w:val="002C4580"/>
    <w:rsid w:val="002C4DDF"/>
    <w:rsid w:val="002C4FFD"/>
    <w:rsid w:val="002C52CE"/>
    <w:rsid w:val="002C5533"/>
    <w:rsid w:val="002C5620"/>
    <w:rsid w:val="002C5A6B"/>
    <w:rsid w:val="002C6165"/>
    <w:rsid w:val="002C61E0"/>
    <w:rsid w:val="002C6890"/>
    <w:rsid w:val="002C6B92"/>
    <w:rsid w:val="002C706B"/>
    <w:rsid w:val="002C7165"/>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D87"/>
    <w:rsid w:val="002D3968"/>
    <w:rsid w:val="002D425A"/>
    <w:rsid w:val="002D4322"/>
    <w:rsid w:val="002D47FC"/>
    <w:rsid w:val="002D4A54"/>
    <w:rsid w:val="002D4E37"/>
    <w:rsid w:val="002D501D"/>
    <w:rsid w:val="002D52E0"/>
    <w:rsid w:val="002D57D5"/>
    <w:rsid w:val="002D5ACB"/>
    <w:rsid w:val="002D5DEA"/>
    <w:rsid w:val="002D6127"/>
    <w:rsid w:val="002D688B"/>
    <w:rsid w:val="002D68C3"/>
    <w:rsid w:val="002D6A08"/>
    <w:rsid w:val="002D6C69"/>
    <w:rsid w:val="002D71EF"/>
    <w:rsid w:val="002D74C1"/>
    <w:rsid w:val="002D772F"/>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8E1"/>
    <w:rsid w:val="002E58FE"/>
    <w:rsid w:val="002E5BDD"/>
    <w:rsid w:val="002E5C56"/>
    <w:rsid w:val="002E6482"/>
    <w:rsid w:val="002E679D"/>
    <w:rsid w:val="002E6CE4"/>
    <w:rsid w:val="002E6D1F"/>
    <w:rsid w:val="002E7321"/>
    <w:rsid w:val="002E7894"/>
    <w:rsid w:val="002E7BB2"/>
    <w:rsid w:val="002E7C5F"/>
    <w:rsid w:val="002F0045"/>
    <w:rsid w:val="002F00F0"/>
    <w:rsid w:val="002F025B"/>
    <w:rsid w:val="002F0292"/>
    <w:rsid w:val="002F03D3"/>
    <w:rsid w:val="002F0684"/>
    <w:rsid w:val="002F06F9"/>
    <w:rsid w:val="002F0ADB"/>
    <w:rsid w:val="002F0FB5"/>
    <w:rsid w:val="002F17A3"/>
    <w:rsid w:val="002F2508"/>
    <w:rsid w:val="002F297D"/>
    <w:rsid w:val="002F29D2"/>
    <w:rsid w:val="002F2AE0"/>
    <w:rsid w:val="002F300D"/>
    <w:rsid w:val="002F3F16"/>
    <w:rsid w:val="002F413F"/>
    <w:rsid w:val="002F44AD"/>
    <w:rsid w:val="002F45D3"/>
    <w:rsid w:val="002F46BD"/>
    <w:rsid w:val="002F4934"/>
    <w:rsid w:val="002F4A52"/>
    <w:rsid w:val="002F4CF5"/>
    <w:rsid w:val="002F4FC5"/>
    <w:rsid w:val="002F5422"/>
    <w:rsid w:val="002F55D2"/>
    <w:rsid w:val="002F5634"/>
    <w:rsid w:val="002F5DC5"/>
    <w:rsid w:val="002F5FDA"/>
    <w:rsid w:val="002F619C"/>
    <w:rsid w:val="002F6319"/>
    <w:rsid w:val="002F6BDA"/>
    <w:rsid w:val="002F6EA2"/>
    <w:rsid w:val="002F7122"/>
    <w:rsid w:val="002F7305"/>
    <w:rsid w:val="002F7975"/>
    <w:rsid w:val="002F7B6D"/>
    <w:rsid w:val="002F7BA4"/>
    <w:rsid w:val="002F7BF8"/>
    <w:rsid w:val="002F7D38"/>
    <w:rsid w:val="002F7D46"/>
    <w:rsid w:val="002F7D48"/>
    <w:rsid w:val="002F7EC5"/>
    <w:rsid w:val="0030017E"/>
    <w:rsid w:val="003003AD"/>
    <w:rsid w:val="003004CC"/>
    <w:rsid w:val="0030064D"/>
    <w:rsid w:val="00300A48"/>
    <w:rsid w:val="00300AAD"/>
    <w:rsid w:val="00300AEF"/>
    <w:rsid w:val="003011C0"/>
    <w:rsid w:val="00301284"/>
    <w:rsid w:val="003012B7"/>
    <w:rsid w:val="0030167B"/>
    <w:rsid w:val="003019F6"/>
    <w:rsid w:val="00301A42"/>
    <w:rsid w:val="00301B56"/>
    <w:rsid w:val="00301EE4"/>
    <w:rsid w:val="00302144"/>
    <w:rsid w:val="00302239"/>
    <w:rsid w:val="003024AF"/>
    <w:rsid w:val="003024DE"/>
    <w:rsid w:val="00302701"/>
    <w:rsid w:val="00302739"/>
    <w:rsid w:val="003034FC"/>
    <w:rsid w:val="0030361B"/>
    <w:rsid w:val="0030375D"/>
    <w:rsid w:val="003039EA"/>
    <w:rsid w:val="00303C07"/>
    <w:rsid w:val="00303C7F"/>
    <w:rsid w:val="00303FB7"/>
    <w:rsid w:val="00304373"/>
    <w:rsid w:val="00304549"/>
    <w:rsid w:val="00304AC5"/>
    <w:rsid w:val="00304BB6"/>
    <w:rsid w:val="00304FCA"/>
    <w:rsid w:val="0030540A"/>
    <w:rsid w:val="00305410"/>
    <w:rsid w:val="00305857"/>
    <w:rsid w:val="00305F11"/>
    <w:rsid w:val="00306079"/>
    <w:rsid w:val="003064B4"/>
    <w:rsid w:val="003065FB"/>
    <w:rsid w:val="003068F4"/>
    <w:rsid w:val="00306C20"/>
    <w:rsid w:val="00306EAB"/>
    <w:rsid w:val="00307B27"/>
    <w:rsid w:val="00307C5E"/>
    <w:rsid w:val="00307F28"/>
    <w:rsid w:val="003101B3"/>
    <w:rsid w:val="003101DC"/>
    <w:rsid w:val="0031035A"/>
    <w:rsid w:val="00310837"/>
    <w:rsid w:val="00310C62"/>
    <w:rsid w:val="00310CC6"/>
    <w:rsid w:val="00310E24"/>
    <w:rsid w:val="00311642"/>
    <w:rsid w:val="00311761"/>
    <w:rsid w:val="003117D2"/>
    <w:rsid w:val="00311941"/>
    <w:rsid w:val="00311C11"/>
    <w:rsid w:val="0031212F"/>
    <w:rsid w:val="003121B8"/>
    <w:rsid w:val="0031226C"/>
    <w:rsid w:val="00312F99"/>
    <w:rsid w:val="003137A0"/>
    <w:rsid w:val="003137ED"/>
    <w:rsid w:val="00313C4F"/>
    <w:rsid w:val="00313EE1"/>
    <w:rsid w:val="003141C2"/>
    <w:rsid w:val="00314391"/>
    <w:rsid w:val="0031455F"/>
    <w:rsid w:val="00314629"/>
    <w:rsid w:val="00314A6D"/>
    <w:rsid w:val="00314B31"/>
    <w:rsid w:val="00315598"/>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9BD"/>
    <w:rsid w:val="00320B1B"/>
    <w:rsid w:val="003211C1"/>
    <w:rsid w:val="0032172E"/>
    <w:rsid w:val="00321822"/>
    <w:rsid w:val="00321B02"/>
    <w:rsid w:val="003222E4"/>
    <w:rsid w:val="00322352"/>
    <w:rsid w:val="00322647"/>
    <w:rsid w:val="00322751"/>
    <w:rsid w:val="0032292F"/>
    <w:rsid w:val="00322A6A"/>
    <w:rsid w:val="00322BC3"/>
    <w:rsid w:val="00322E3B"/>
    <w:rsid w:val="0032313E"/>
    <w:rsid w:val="0032336C"/>
    <w:rsid w:val="003234EF"/>
    <w:rsid w:val="00323FAD"/>
    <w:rsid w:val="00324731"/>
    <w:rsid w:val="003249F8"/>
    <w:rsid w:val="00324EA0"/>
    <w:rsid w:val="00324F70"/>
    <w:rsid w:val="00325319"/>
    <w:rsid w:val="00325CB5"/>
    <w:rsid w:val="003260B3"/>
    <w:rsid w:val="003260C1"/>
    <w:rsid w:val="0032649F"/>
    <w:rsid w:val="0032661F"/>
    <w:rsid w:val="0032695B"/>
    <w:rsid w:val="00326BBA"/>
    <w:rsid w:val="003271E3"/>
    <w:rsid w:val="003272D0"/>
    <w:rsid w:val="003273DE"/>
    <w:rsid w:val="00327470"/>
    <w:rsid w:val="003276BF"/>
    <w:rsid w:val="003278C7"/>
    <w:rsid w:val="0032793B"/>
    <w:rsid w:val="00327AD0"/>
    <w:rsid w:val="00327AEA"/>
    <w:rsid w:val="0033076B"/>
    <w:rsid w:val="003308C4"/>
    <w:rsid w:val="00330A79"/>
    <w:rsid w:val="00330AA6"/>
    <w:rsid w:val="00330C30"/>
    <w:rsid w:val="00330DE8"/>
    <w:rsid w:val="00331406"/>
    <w:rsid w:val="00331BCC"/>
    <w:rsid w:val="00331E5D"/>
    <w:rsid w:val="00331F77"/>
    <w:rsid w:val="003321C3"/>
    <w:rsid w:val="00332666"/>
    <w:rsid w:val="00332962"/>
    <w:rsid w:val="00332B77"/>
    <w:rsid w:val="00332C85"/>
    <w:rsid w:val="00333349"/>
    <w:rsid w:val="0033356C"/>
    <w:rsid w:val="00333B5E"/>
    <w:rsid w:val="0033443F"/>
    <w:rsid w:val="00334FBE"/>
    <w:rsid w:val="00335250"/>
    <w:rsid w:val="00335664"/>
    <w:rsid w:val="003357EA"/>
    <w:rsid w:val="0033592C"/>
    <w:rsid w:val="00335DF1"/>
    <w:rsid w:val="00335E19"/>
    <w:rsid w:val="00335E2A"/>
    <w:rsid w:val="00336225"/>
    <w:rsid w:val="00336780"/>
    <w:rsid w:val="003367C5"/>
    <w:rsid w:val="00336AA3"/>
    <w:rsid w:val="00336EB1"/>
    <w:rsid w:val="003370D3"/>
    <w:rsid w:val="003376CF"/>
    <w:rsid w:val="00337C71"/>
    <w:rsid w:val="00340450"/>
    <w:rsid w:val="0034094F"/>
    <w:rsid w:val="00340A6D"/>
    <w:rsid w:val="00340D9C"/>
    <w:rsid w:val="00340E16"/>
    <w:rsid w:val="00340E58"/>
    <w:rsid w:val="00341087"/>
    <w:rsid w:val="00341412"/>
    <w:rsid w:val="00341C7F"/>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812"/>
    <w:rsid w:val="0034511B"/>
    <w:rsid w:val="00346D3D"/>
    <w:rsid w:val="003471DC"/>
    <w:rsid w:val="00347265"/>
    <w:rsid w:val="003473F7"/>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16E"/>
    <w:rsid w:val="0035265C"/>
    <w:rsid w:val="003526F1"/>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4D2"/>
    <w:rsid w:val="00355A83"/>
    <w:rsid w:val="00355D34"/>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2E"/>
    <w:rsid w:val="003604DB"/>
    <w:rsid w:val="00360535"/>
    <w:rsid w:val="0036056F"/>
    <w:rsid w:val="003605BB"/>
    <w:rsid w:val="003605C1"/>
    <w:rsid w:val="00360D1F"/>
    <w:rsid w:val="00361049"/>
    <w:rsid w:val="003617B5"/>
    <w:rsid w:val="0036185C"/>
    <w:rsid w:val="00361AD6"/>
    <w:rsid w:val="0036251C"/>
    <w:rsid w:val="0036262C"/>
    <w:rsid w:val="003626CC"/>
    <w:rsid w:val="00362835"/>
    <w:rsid w:val="00362C5A"/>
    <w:rsid w:val="003635DD"/>
    <w:rsid w:val="00363F7A"/>
    <w:rsid w:val="00364A63"/>
    <w:rsid w:val="00365351"/>
    <w:rsid w:val="0036561B"/>
    <w:rsid w:val="00365786"/>
    <w:rsid w:val="0036616D"/>
    <w:rsid w:val="00366939"/>
    <w:rsid w:val="00366B92"/>
    <w:rsid w:val="00366C57"/>
    <w:rsid w:val="00366FD7"/>
    <w:rsid w:val="003671C1"/>
    <w:rsid w:val="0036776E"/>
    <w:rsid w:val="00367D2F"/>
    <w:rsid w:val="003700A7"/>
    <w:rsid w:val="00370168"/>
    <w:rsid w:val="003701BD"/>
    <w:rsid w:val="0037023A"/>
    <w:rsid w:val="00370285"/>
    <w:rsid w:val="003704EE"/>
    <w:rsid w:val="0037053E"/>
    <w:rsid w:val="00370880"/>
    <w:rsid w:val="00370BB8"/>
    <w:rsid w:val="00370C28"/>
    <w:rsid w:val="00370EFD"/>
    <w:rsid w:val="00371137"/>
    <w:rsid w:val="00371763"/>
    <w:rsid w:val="00371766"/>
    <w:rsid w:val="00371831"/>
    <w:rsid w:val="003719F5"/>
    <w:rsid w:val="00372029"/>
    <w:rsid w:val="0037222A"/>
    <w:rsid w:val="00372389"/>
    <w:rsid w:val="003724A1"/>
    <w:rsid w:val="00372A6B"/>
    <w:rsid w:val="00372FD7"/>
    <w:rsid w:val="003733D7"/>
    <w:rsid w:val="003733DF"/>
    <w:rsid w:val="00373600"/>
    <w:rsid w:val="003739CD"/>
    <w:rsid w:val="00373B2A"/>
    <w:rsid w:val="00373DC1"/>
    <w:rsid w:val="00373E10"/>
    <w:rsid w:val="00373E72"/>
    <w:rsid w:val="00373F2C"/>
    <w:rsid w:val="0037406C"/>
    <w:rsid w:val="003741A4"/>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D71"/>
    <w:rsid w:val="00376E52"/>
    <w:rsid w:val="00376F67"/>
    <w:rsid w:val="0037709A"/>
    <w:rsid w:val="00377146"/>
    <w:rsid w:val="00377397"/>
    <w:rsid w:val="003774FD"/>
    <w:rsid w:val="003775BD"/>
    <w:rsid w:val="003800F3"/>
    <w:rsid w:val="00380475"/>
    <w:rsid w:val="0038084F"/>
    <w:rsid w:val="00380892"/>
    <w:rsid w:val="00381685"/>
    <w:rsid w:val="003818CD"/>
    <w:rsid w:val="003821E7"/>
    <w:rsid w:val="003827F2"/>
    <w:rsid w:val="00382903"/>
    <w:rsid w:val="003831FE"/>
    <w:rsid w:val="00383483"/>
    <w:rsid w:val="00383C38"/>
    <w:rsid w:val="00383D4B"/>
    <w:rsid w:val="00383DDB"/>
    <w:rsid w:val="003842A8"/>
    <w:rsid w:val="003842D0"/>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AE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3058"/>
    <w:rsid w:val="003933E7"/>
    <w:rsid w:val="00393651"/>
    <w:rsid w:val="00393B78"/>
    <w:rsid w:val="00393D88"/>
    <w:rsid w:val="0039450E"/>
    <w:rsid w:val="003945D5"/>
    <w:rsid w:val="00394775"/>
    <w:rsid w:val="00394B44"/>
    <w:rsid w:val="00394C79"/>
    <w:rsid w:val="0039502C"/>
    <w:rsid w:val="003950DF"/>
    <w:rsid w:val="003952C6"/>
    <w:rsid w:val="003956CC"/>
    <w:rsid w:val="003956FE"/>
    <w:rsid w:val="0039598F"/>
    <w:rsid w:val="003960D5"/>
    <w:rsid w:val="0039610F"/>
    <w:rsid w:val="0039665F"/>
    <w:rsid w:val="00396B30"/>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330"/>
    <w:rsid w:val="003A6542"/>
    <w:rsid w:val="003A6628"/>
    <w:rsid w:val="003A67EA"/>
    <w:rsid w:val="003A6BC9"/>
    <w:rsid w:val="003A6CF6"/>
    <w:rsid w:val="003A76A9"/>
    <w:rsid w:val="003A7747"/>
    <w:rsid w:val="003A7D84"/>
    <w:rsid w:val="003A7E82"/>
    <w:rsid w:val="003A7F16"/>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13"/>
    <w:rsid w:val="003B2672"/>
    <w:rsid w:val="003B2AB9"/>
    <w:rsid w:val="003B2B79"/>
    <w:rsid w:val="003B2C2E"/>
    <w:rsid w:val="003B2DAD"/>
    <w:rsid w:val="003B2DB4"/>
    <w:rsid w:val="003B3435"/>
    <w:rsid w:val="003B37CE"/>
    <w:rsid w:val="003B4482"/>
    <w:rsid w:val="003B4BDE"/>
    <w:rsid w:val="003B4EC1"/>
    <w:rsid w:val="003B4FC5"/>
    <w:rsid w:val="003B5699"/>
    <w:rsid w:val="003B570F"/>
    <w:rsid w:val="003B5B57"/>
    <w:rsid w:val="003B5B7E"/>
    <w:rsid w:val="003B5C01"/>
    <w:rsid w:val="003B5E30"/>
    <w:rsid w:val="003B6194"/>
    <w:rsid w:val="003B62B9"/>
    <w:rsid w:val="003B633C"/>
    <w:rsid w:val="003B6C2A"/>
    <w:rsid w:val="003B6F75"/>
    <w:rsid w:val="003B6FCB"/>
    <w:rsid w:val="003B7020"/>
    <w:rsid w:val="003B7271"/>
    <w:rsid w:val="003B7294"/>
    <w:rsid w:val="003B7404"/>
    <w:rsid w:val="003B74A0"/>
    <w:rsid w:val="003B7619"/>
    <w:rsid w:val="003B765B"/>
    <w:rsid w:val="003B76FE"/>
    <w:rsid w:val="003C002E"/>
    <w:rsid w:val="003C009A"/>
    <w:rsid w:val="003C0129"/>
    <w:rsid w:val="003C014A"/>
    <w:rsid w:val="003C0324"/>
    <w:rsid w:val="003C0759"/>
    <w:rsid w:val="003C07D7"/>
    <w:rsid w:val="003C0985"/>
    <w:rsid w:val="003C0D37"/>
    <w:rsid w:val="003C1B5D"/>
    <w:rsid w:val="003C1EC9"/>
    <w:rsid w:val="003C20A1"/>
    <w:rsid w:val="003C2370"/>
    <w:rsid w:val="003C29D0"/>
    <w:rsid w:val="003C2C9D"/>
    <w:rsid w:val="003C2CF1"/>
    <w:rsid w:val="003C3885"/>
    <w:rsid w:val="003C3898"/>
    <w:rsid w:val="003C3B73"/>
    <w:rsid w:val="003C3EF9"/>
    <w:rsid w:val="003C412E"/>
    <w:rsid w:val="003C4250"/>
    <w:rsid w:val="003C4952"/>
    <w:rsid w:val="003C4D16"/>
    <w:rsid w:val="003C4D8C"/>
    <w:rsid w:val="003C4E71"/>
    <w:rsid w:val="003C4F25"/>
    <w:rsid w:val="003C5280"/>
    <w:rsid w:val="003C6448"/>
    <w:rsid w:val="003C6580"/>
    <w:rsid w:val="003C6665"/>
    <w:rsid w:val="003C6FA0"/>
    <w:rsid w:val="003C720C"/>
    <w:rsid w:val="003C7459"/>
    <w:rsid w:val="003C78C0"/>
    <w:rsid w:val="003C79A4"/>
    <w:rsid w:val="003C7D31"/>
    <w:rsid w:val="003C7D6A"/>
    <w:rsid w:val="003D027C"/>
    <w:rsid w:val="003D0332"/>
    <w:rsid w:val="003D09DA"/>
    <w:rsid w:val="003D0A97"/>
    <w:rsid w:val="003D0D75"/>
    <w:rsid w:val="003D0E68"/>
    <w:rsid w:val="003D1294"/>
    <w:rsid w:val="003D1910"/>
    <w:rsid w:val="003D1E8D"/>
    <w:rsid w:val="003D2050"/>
    <w:rsid w:val="003D2339"/>
    <w:rsid w:val="003D26AA"/>
    <w:rsid w:val="003D2A2B"/>
    <w:rsid w:val="003D2EC6"/>
    <w:rsid w:val="003D30F8"/>
    <w:rsid w:val="003D39A6"/>
    <w:rsid w:val="003D3F72"/>
    <w:rsid w:val="003D4330"/>
    <w:rsid w:val="003D4350"/>
    <w:rsid w:val="003D4409"/>
    <w:rsid w:val="003D4CF5"/>
    <w:rsid w:val="003D50AE"/>
    <w:rsid w:val="003D5176"/>
    <w:rsid w:val="003D52A8"/>
    <w:rsid w:val="003D530E"/>
    <w:rsid w:val="003D5717"/>
    <w:rsid w:val="003D574A"/>
    <w:rsid w:val="003D5878"/>
    <w:rsid w:val="003D5948"/>
    <w:rsid w:val="003D59FE"/>
    <w:rsid w:val="003D60D5"/>
    <w:rsid w:val="003D63BA"/>
    <w:rsid w:val="003D645A"/>
    <w:rsid w:val="003D680E"/>
    <w:rsid w:val="003D6AC0"/>
    <w:rsid w:val="003D7192"/>
    <w:rsid w:val="003D78AB"/>
    <w:rsid w:val="003D79E8"/>
    <w:rsid w:val="003E089F"/>
    <w:rsid w:val="003E0ABC"/>
    <w:rsid w:val="003E0ADB"/>
    <w:rsid w:val="003E0CE4"/>
    <w:rsid w:val="003E0FCE"/>
    <w:rsid w:val="003E1304"/>
    <w:rsid w:val="003E13F6"/>
    <w:rsid w:val="003E1748"/>
    <w:rsid w:val="003E18A3"/>
    <w:rsid w:val="003E1B79"/>
    <w:rsid w:val="003E1CF4"/>
    <w:rsid w:val="003E1FAC"/>
    <w:rsid w:val="003E20C9"/>
    <w:rsid w:val="003E240A"/>
    <w:rsid w:val="003E2886"/>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B94"/>
    <w:rsid w:val="003E5DE2"/>
    <w:rsid w:val="003E60CE"/>
    <w:rsid w:val="003E6592"/>
    <w:rsid w:val="003E703E"/>
    <w:rsid w:val="003E73BC"/>
    <w:rsid w:val="003E756F"/>
    <w:rsid w:val="003E76AD"/>
    <w:rsid w:val="003E76E6"/>
    <w:rsid w:val="003E7A07"/>
    <w:rsid w:val="003E7A1D"/>
    <w:rsid w:val="003F0587"/>
    <w:rsid w:val="003F0656"/>
    <w:rsid w:val="003F0884"/>
    <w:rsid w:val="003F0905"/>
    <w:rsid w:val="003F16E1"/>
    <w:rsid w:val="003F1B6D"/>
    <w:rsid w:val="003F1D73"/>
    <w:rsid w:val="003F20E2"/>
    <w:rsid w:val="003F21E0"/>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9B7"/>
    <w:rsid w:val="003F4E1C"/>
    <w:rsid w:val="003F4E39"/>
    <w:rsid w:val="003F536B"/>
    <w:rsid w:val="003F55C2"/>
    <w:rsid w:val="003F586D"/>
    <w:rsid w:val="003F60DF"/>
    <w:rsid w:val="003F60EF"/>
    <w:rsid w:val="003F612E"/>
    <w:rsid w:val="003F6194"/>
    <w:rsid w:val="003F62B4"/>
    <w:rsid w:val="003F6853"/>
    <w:rsid w:val="003F6930"/>
    <w:rsid w:val="003F6AF3"/>
    <w:rsid w:val="003F6F1A"/>
    <w:rsid w:val="003F73A0"/>
    <w:rsid w:val="003F75DD"/>
    <w:rsid w:val="003F7A8E"/>
    <w:rsid w:val="003F7DFF"/>
    <w:rsid w:val="0040015E"/>
    <w:rsid w:val="00400427"/>
    <w:rsid w:val="00400930"/>
    <w:rsid w:val="00400B43"/>
    <w:rsid w:val="00400C85"/>
    <w:rsid w:val="00400CF0"/>
    <w:rsid w:val="004010CF"/>
    <w:rsid w:val="00401175"/>
    <w:rsid w:val="004012FA"/>
    <w:rsid w:val="0040146D"/>
    <w:rsid w:val="004014C2"/>
    <w:rsid w:val="004017C6"/>
    <w:rsid w:val="00401BBE"/>
    <w:rsid w:val="00401CE6"/>
    <w:rsid w:val="004024AB"/>
    <w:rsid w:val="0040295F"/>
    <w:rsid w:val="00402F2C"/>
    <w:rsid w:val="0040303D"/>
    <w:rsid w:val="0040379F"/>
    <w:rsid w:val="00403805"/>
    <w:rsid w:val="00403824"/>
    <w:rsid w:val="00403C97"/>
    <w:rsid w:val="00403E3B"/>
    <w:rsid w:val="00403F25"/>
    <w:rsid w:val="004048F2"/>
    <w:rsid w:val="00404925"/>
    <w:rsid w:val="00404939"/>
    <w:rsid w:val="0040495B"/>
    <w:rsid w:val="00404AE9"/>
    <w:rsid w:val="00405194"/>
    <w:rsid w:val="0040539A"/>
    <w:rsid w:val="00405898"/>
    <w:rsid w:val="00405D95"/>
    <w:rsid w:val="00405F90"/>
    <w:rsid w:val="00405FA5"/>
    <w:rsid w:val="00406108"/>
    <w:rsid w:val="00406109"/>
    <w:rsid w:val="00406321"/>
    <w:rsid w:val="00406412"/>
    <w:rsid w:val="0040686C"/>
    <w:rsid w:val="00406BA2"/>
    <w:rsid w:val="00406BAF"/>
    <w:rsid w:val="00406F4B"/>
    <w:rsid w:val="00406FBD"/>
    <w:rsid w:val="004073B0"/>
    <w:rsid w:val="00407612"/>
    <w:rsid w:val="004076F5"/>
    <w:rsid w:val="00407A66"/>
    <w:rsid w:val="00407B4C"/>
    <w:rsid w:val="00407C9E"/>
    <w:rsid w:val="00410071"/>
    <w:rsid w:val="0041029D"/>
    <w:rsid w:val="00410B9D"/>
    <w:rsid w:val="0041105F"/>
    <w:rsid w:val="00411230"/>
    <w:rsid w:val="00411233"/>
    <w:rsid w:val="00411735"/>
    <w:rsid w:val="00411882"/>
    <w:rsid w:val="004118C9"/>
    <w:rsid w:val="0041195D"/>
    <w:rsid w:val="00412177"/>
    <w:rsid w:val="00412243"/>
    <w:rsid w:val="00412697"/>
    <w:rsid w:val="00412F8D"/>
    <w:rsid w:val="00413369"/>
    <w:rsid w:val="004139BA"/>
    <w:rsid w:val="00413AA2"/>
    <w:rsid w:val="00414129"/>
    <w:rsid w:val="004142CD"/>
    <w:rsid w:val="004142F5"/>
    <w:rsid w:val="004145AE"/>
    <w:rsid w:val="00414B98"/>
    <w:rsid w:val="00414F50"/>
    <w:rsid w:val="0041549F"/>
    <w:rsid w:val="0041577E"/>
    <w:rsid w:val="004157F6"/>
    <w:rsid w:val="004159D3"/>
    <w:rsid w:val="00415A14"/>
    <w:rsid w:val="0041616C"/>
    <w:rsid w:val="00416316"/>
    <w:rsid w:val="004163D3"/>
    <w:rsid w:val="00416692"/>
    <w:rsid w:val="00416965"/>
    <w:rsid w:val="00416A66"/>
    <w:rsid w:val="00416C3B"/>
    <w:rsid w:val="00416D41"/>
    <w:rsid w:val="00416DCB"/>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A92"/>
    <w:rsid w:val="00421EC5"/>
    <w:rsid w:val="0042216C"/>
    <w:rsid w:val="004222BF"/>
    <w:rsid w:val="00422399"/>
    <w:rsid w:val="004228B8"/>
    <w:rsid w:val="00422A01"/>
    <w:rsid w:val="00422DB5"/>
    <w:rsid w:val="00422DE5"/>
    <w:rsid w:val="0042307B"/>
    <w:rsid w:val="004232B6"/>
    <w:rsid w:val="00423326"/>
    <w:rsid w:val="0042351C"/>
    <w:rsid w:val="004237CC"/>
    <w:rsid w:val="00424CDB"/>
    <w:rsid w:val="00424DBA"/>
    <w:rsid w:val="00424E5F"/>
    <w:rsid w:val="004250E7"/>
    <w:rsid w:val="004258D1"/>
    <w:rsid w:val="00425C97"/>
    <w:rsid w:val="00425E05"/>
    <w:rsid w:val="00425FFD"/>
    <w:rsid w:val="004262F8"/>
    <w:rsid w:val="00426420"/>
    <w:rsid w:val="00426442"/>
    <w:rsid w:val="0042654A"/>
    <w:rsid w:val="00426A93"/>
    <w:rsid w:val="00426DFA"/>
    <w:rsid w:val="00426F7F"/>
    <w:rsid w:val="004271A0"/>
    <w:rsid w:val="004276E3"/>
    <w:rsid w:val="004279ED"/>
    <w:rsid w:val="00427B1A"/>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4B"/>
    <w:rsid w:val="00435CCF"/>
    <w:rsid w:val="00436219"/>
    <w:rsid w:val="00436480"/>
    <w:rsid w:val="00436511"/>
    <w:rsid w:val="00436A3B"/>
    <w:rsid w:val="00436CF4"/>
    <w:rsid w:val="00436EE0"/>
    <w:rsid w:val="00436FAD"/>
    <w:rsid w:val="00437027"/>
    <w:rsid w:val="00437064"/>
    <w:rsid w:val="004371AB"/>
    <w:rsid w:val="004371BA"/>
    <w:rsid w:val="00437CFE"/>
    <w:rsid w:val="004402A7"/>
    <w:rsid w:val="0044035D"/>
    <w:rsid w:val="0044037A"/>
    <w:rsid w:val="00440565"/>
    <w:rsid w:val="004407A9"/>
    <w:rsid w:val="00440EA5"/>
    <w:rsid w:val="00441149"/>
    <w:rsid w:val="0044131C"/>
    <w:rsid w:val="0044142F"/>
    <w:rsid w:val="004425C2"/>
    <w:rsid w:val="00442824"/>
    <w:rsid w:val="00442A1D"/>
    <w:rsid w:val="00442F97"/>
    <w:rsid w:val="00442FCF"/>
    <w:rsid w:val="00442FFB"/>
    <w:rsid w:val="004430FD"/>
    <w:rsid w:val="004437EC"/>
    <w:rsid w:val="0044389A"/>
    <w:rsid w:val="00443F9A"/>
    <w:rsid w:val="004442A7"/>
    <w:rsid w:val="004443B8"/>
    <w:rsid w:val="00444508"/>
    <w:rsid w:val="00444663"/>
    <w:rsid w:val="00444901"/>
    <w:rsid w:val="00444934"/>
    <w:rsid w:val="00444F5E"/>
    <w:rsid w:val="0044540F"/>
    <w:rsid w:val="00445494"/>
    <w:rsid w:val="00445513"/>
    <w:rsid w:val="0044582F"/>
    <w:rsid w:val="00445872"/>
    <w:rsid w:val="00445907"/>
    <w:rsid w:val="00445CFF"/>
    <w:rsid w:val="00445E48"/>
    <w:rsid w:val="00446130"/>
    <w:rsid w:val="004462AF"/>
    <w:rsid w:val="0044662A"/>
    <w:rsid w:val="0044666E"/>
    <w:rsid w:val="00446956"/>
    <w:rsid w:val="00446D5A"/>
    <w:rsid w:val="00447486"/>
    <w:rsid w:val="00447E19"/>
    <w:rsid w:val="004502AB"/>
    <w:rsid w:val="00450764"/>
    <w:rsid w:val="00450778"/>
    <w:rsid w:val="00450C3C"/>
    <w:rsid w:val="00450D3B"/>
    <w:rsid w:val="00450F2C"/>
    <w:rsid w:val="00450FB9"/>
    <w:rsid w:val="00451864"/>
    <w:rsid w:val="004518D5"/>
    <w:rsid w:val="004519BF"/>
    <w:rsid w:val="00451B06"/>
    <w:rsid w:val="00451BEB"/>
    <w:rsid w:val="0045212B"/>
    <w:rsid w:val="004527C0"/>
    <w:rsid w:val="00452B7B"/>
    <w:rsid w:val="00453871"/>
    <w:rsid w:val="00453DEF"/>
    <w:rsid w:val="004543B3"/>
    <w:rsid w:val="004543E4"/>
    <w:rsid w:val="004548E5"/>
    <w:rsid w:val="00454F08"/>
    <w:rsid w:val="00455105"/>
    <w:rsid w:val="00455361"/>
    <w:rsid w:val="0045584B"/>
    <w:rsid w:val="00455C09"/>
    <w:rsid w:val="00455D17"/>
    <w:rsid w:val="00456114"/>
    <w:rsid w:val="00456971"/>
    <w:rsid w:val="00456B9B"/>
    <w:rsid w:val="00457026"/>
    <w:rsid w:val="00457074"/>
    <w:rsid w:val="00457390"/>
    <w:rsid w:val="0045742D"/>
    <w:rsid w:val="0045787E"/>
    <w:rsid w:val="004578EF"/>
    <w:rsid w:val="00457C5E"/>
    <w:rsid w:val="00457CA1"/>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9C7"/>
    <w:rsid w:val="00461C00"/>
    <w:rsid w:val="004622A1"/>
    <w:rsid w:val="004622D0"/>
    <w:rsid w:val="00462420"/>
    <w:rsid w:val="0046246C"/>
    <w:rsid w:val="004624DA"/>
    <w:rsid w:val="00462A9C"/>
    <w:rsid w:val="00462B09"/>
    <w:rsid w:val="00462DD5"/>
    <w:rsid w:val="00462ED0"/>
    <w:rsid w:val="00462F34"/>
    <w:rsid w:val="00462FC4"/>
    <w:rsid w:val="00463448"/>
    <w:rsid w:val="004636F3"/>
    <w:rsid w:val="00463AC7"/>
    <w:rsid w:val="00463C3A"/>
    <w:rsid w:val="00463C8F"/>
    <w:rsid w:val="004642F1"/>
    <w:rsid w:val="0046430C"/>
    <w:rsid w:val="0046434B"/>
    <w:rsid w:val="004643D1"/>
    <w:rsid w:val="004643E7"/>
    <w:rsid w:val="00464513"/>
    <w:rsid w:val="00464919"/>
    <w:rsid w:val="00464AFE"/>
    <w:rsid w:val="00464C4E"/>
    <w:rsid w:val="00464EE0"/>
    <w:rsid w:val="00465461"/>
    <w:rsid w:val="00465467"/>
    <w:rsid w:val="00465573"/>
    <w:rsid w:val="0046569D"/>
    <w:rsid w:val="004658C3"/>
    <w:rsid w:val="00465EB3"/>
    <w:rsid w:val="00466260"/>
    <w:rsid w:val="004662E3"/>
    <w:rsid w:val="0046645E"/>
    <w:rsid w:val="004666EC"/>
    <w:rsid w:val="0046680F"/>
    <w:rsid w:val="00467011"/>
    <w:rsid w:val="004675F5"/>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131"/>
    <w:rsid w:val="00475260"/>
    <w:rsid w:val="004755D5"/>
    <w:rsid w:val="004755F0"/>
    <w:rsid w:val="0047574D"/>
    <w:rsid w:val="004757B2"/>
    <w:rsid w:val="00475A1B"/>
    <w:rsid w:val="00475D3E"/>
    <w:rsid w:val="00475E50"/>
    <w:rsid w:val="00475F90"/>
    <w:rsid w:val="00476695"/>
    <w:rsid w:val="004767BC"/>
    <w:rsid w:val="00476D8B"/>
    <w:rsid w:val="00476EAE"/>
    <w:rsid w:val="004774C5"/>
    <w:rsid w:val="004775ED"/>
    <w:rsid w:val="004777B0"/>
    <w:rsid w:val="004777C7"/>
    <w:rsid w:val="00477C79"/>
    <w:rsid w:val="00477CB9"/>
    <w:rsid w:val="004801FB"/>
    <w:rsid w:val="004803A9"/>
    <w:rsid w:val="004807D5"/>
    <w:rsid w:val="004808FD"/>
    <w:rsid w:val="00480B03"/>
    <w:rsid w:val="00480B71"/>
    <w:rsid w:val="00480CD7"/>
    <w:rsid w:val="004810EC"/>
    <w:rsid w:val="0048117C"/>
    <w:rsid w:val="00481289"/>
    <w:rsid w:val="004813D5"/>
    <w:rsid w:val="004814F6"/>
    <w:rsid w:val="00481607"/>
    <w:rsid w:val="00482389"/>
    <w:rsid w:val="004827D4"/>
    <w:rsid w:val="004828DE"/>
    <w:rsid w:val="00482921"/>
    <w:rsid w:val="00482943"/>
    <w:rsid w:val="00482ADC"/>
    <w:rsid w:val="00482B1F"/>
    <w:rsid w:val="00482BAD"/>
    <w:rsid w:val="00483846"/>
    <w:rsid w:val="00483A90"/>
    <w:rsid w:val="00483D11"/>
    <w:rsid w:val="00483D20"/>
    <w:rsid w:val="00483D48"/>
    <w:rsid w:val="0048406D"/>
    <w:rsid w:val="0048410E"/>
    <w:rsid w:val="00484C46"/>
    <w:rsid w:val="00484C71"/>
    <w:rsid w:val="004855C3"/>
    <w:rsid w:val="004855C6"/>
    <w:rsid w:val="00485969"/>
    <w:rsid w:val="0048598C"/>
    <w:rsid w:val="00485E8A"/>
    <w:rsid w:val="0048620B"/>
    <w:rsid w:val="0048628F"/>
    <w:rsid w:val="004862DE"/>
    <w:rsid w:val="00486974"/>
    <w:rsid w:val="00486A30"/>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8A2"/>
    <w:rsid w:val="00491B91"/>
    <w:rsid w:val="004924E5"/>
    <w:rsid w:val="00492619"/>
    <w:rsid w:val="004931BF"/>
    <w:rsid w:val="0049349F"/>
    <w:rsid w:val="004935A4"/>
    <w:rsid w:val="00493844"/>
    <w:rsid w:val="00493D08"/>
    <w:rsid w:val="0049457E"/>
    <w:rsid w:val="0049470E"/>
    <w:rsid w:val="004948C4"/>
    <w:rsid w:val="004948E9"/>
    <w:rsid w:val="00494E75"/>
    <w:rsid w:val="00495071"/>
    <w:rsid w:val="00495227"/>
    <w:rsid w:val="0049547E"/>
    <w:rsid w:val="00495BC8"/>
    <w:rsid w:val="00495C3A"/>
    <w:rsid w:val="00495D1F"/>
    <w:rsid w:val="00495DF3"/>
    <w:rsid w:val="00495EFB"/>
    <w:rsid w:val="004960CC"/>
    <w:rsid w:val="004961DB"/>
    <w:rsid w:val="0049639F"/>
    <w:rsid w:val="0049653E"/>
    <w:rsid w:val="004968B8"/>
    <w:rsid w:val="00496BEF"/>
    <w:rsid w:val="00496C73"/>
    <w:rsid w:val="0049792C"/>
    <w:rsid w:val="004A01E1"/>
    <w:rsid w:val="004A03E6"/>
    <w:rsid w:val="004A0934"/>
    <w:rsid w:val="004A0C3C"/>
    <w:rsid w:val="004A0E00"/>
    <w:rsid w:val="004A15F7"/>
    <w:rsid w:val="004A1600"/>
    <w:rsid w:val="004A19EE"/>
    <w:rsid w:val="004A1B20"/>
    <w:rsid w:val="004A1CF3"/>
    <w:rsid w:val="004A1F24"/>
    <w:rsid w:val="004A201F"/>
    <w:rsid w:val="004A23B8"/>
    <w:rsid w:val="004A23C0"/>
    <w:rsid w:val="004A2559"/>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5BB5"/>
    <w:rsid w:val="004A645E"/>
    <w:rsid w:val="004A6639"/>
    <w:rsid w:val="004A6AC0"/>
    <w:rsid w:val="004A705C"/>
    <w:rsid w:val="004A717D"/>
    <w:rsid w:val="004A7276"/>
    <w:rsid w:val="004A7EE7"/>
    <w:rsid w:val="004A7F8F"/>
    <w:rsid w:val="004A7FB0"/>
    <w:rsid w:val="004A7FF9"/>
    <w:rsid w:val="004B0027"/>
    <w:rsid w:val="004B062E"/>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64F"/>
    <w:rsid w:val="004B2700"/>
    <w:rsid w:val="004B2B31"/>
    <w:rsid w:val="004B2C33"/>
    <w:rsid w:val="004B2CDB"/>
    <w:rsid w:val="004B2D40"/>
    <w:rsid w:val="004B304E"/>
    <w:rsid w:val="004B339D"/>
    <w:rsid w:val="004B3567"/>
    <w:rsid w:val="004B35F5"/>
    <w:rsid w:val="004B3C3F"/>
    <w:rsid w:val="004B3D43"/>
    <w:rsid w:val="004B453E"/>
    <w:rsid w:val="004B45A2"/>
    <w:rsid w:val="004B4634"/>
    <w:rsid w:val="004B471E"/>
    <w:rsid w:val="004B4A0F"/>
    <w:rsid w:val="004B4AA2"/>
    <w:rsid w:val="004B4C67"/>
    <w:rsid w:val="004B50E0"/>
    <w:rsid w:val="004B5139"/>
    <w:rsid w:val="004B55EC"/>
    <w:rsid w:val="004B6301"/>
    <w:rsid w:val="004B656F"/>
    <w:rsid w:val="004B6FFB"/>
    <w:rsid w:val="004B795F"/>
    <w:rsid w:val="004B7BA5"/>
    <w:rsid w:val="004B7C7F"/>
    <w:rsid w:val="004C0346"/>
    <w:rsid w:val="004C03CC"/>
    <w:rsid w:val="004C0424"/>
    <w:rsid w:val="004C0B5B"/>
    <w:rsid w:val="004C0F99"/>
    <w:rsid w:val="004C0FA3"/>
    <w:rsid w:val="004C102A"/>
    <w:rsid w:val="004C130D"/>
    <w:rsid w:val="004C1355"/>
    <w:rsid w:val="004C1430"/>
    <w:rsid w:val="004C1624"/>
    <w:rsid w:val="004C1854"/>
    <w:rsid w:val="004C1991"/>
    <w:rsid w:val="004C2371"/>
    <w:rsid w:val="004C25E2"/>
    <w:rsid w:val="004C2A1F"/>
    <w:rsid w:val="004C2C4E"/>
    <w:rsid w:val="004C2F01"/>
    <w:rsid w:val="004C3129"/>
    <w:rsid w:val="004C3472"/>
    <w:rsid w:val="004C34E8"/>
    <w:rsid w:val="004C3917"/>
    <w:rsid w:val="004C3A42"/>
    <w:rsid w:val="004C3C3C"/>
    <w:rsid w:val="004C3C51"/>
    <w:rsid w:val="004C4384"/>
    <w:rsid w:val="004C43F4"/>
    <w:rsid w:val="004C47FE"/>
    <w:rsid w:val="004C4BCE"/>
    <w:rsid w:val="004C4BF3"/>
    <w:rsid w:val="004C4F33"/>
    <w:rsid w:val="004C521E"/>
    <w:rsid w:val="004C5C61"/>
    <w:rsid w:val="004C5EF0"/>
    <w:rsid w:val="004C6181"/>
    <w:rsid w:val="004C624C"/>
    <w:rsid w:val="004C62ED"/>
    <w:rsid w:val="004C63D6"/>
    <w:rsid w:val="004C660B"/>
    <w:rsid w:val="004C6627"/>
    <w:rsid w:val="004C6915"/>
    <w:rsid w:val="004C6D2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BBC"/>
    <w:rsid w:val="004D2D43"/>
    <w:rsid w:val="004D2E1A"/>
    <w:rsid w:val="004D2E57"/>
    <w:rsid w:val="004D3251"/>
    <w:rsid w:val="004D3CB9"/>
    <w:rsid w:val="004D3DB8"/>
    <w:rsid w:val="004D4968"/>
    <w:rsid w:val="004D4977"/>
    <w:rsid w:val="004D4A8A"/>
    <w:rsid w:val="004D4BEA"/>
    <w:rsid w:val="004D50CC"/>
    <w:rsid w:val="004D58A3"/>
    <w:rsid w:val="004D58D1"/>
    <w:rsid w:val="004D5925"/>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1E9"/>
    <w:rsid w:val="004E63C9"/>
    <w:rsid w:val="004E6CEA"/>
    <w:rsid w:val="004E73C9"/>
    <w:rsid w:val="004E7691"/>
    <w:rsid w:val="004E76A5"/>
    <w:rsid w:val="004E7B7F"/>
    <w:rsid w:val="004E7E45"/>
    <w:rsid w:val="004F01B4"/>
    <w:rsid w:val="004F020A"/>
    <w:rsid w:val="004F080C"/>
    <w:rsid w:val="004F0B88"/>
    <w:rsid w:val="004F0C82"/>
    <w:rsid w:val="004F0C99"/>
    <w:rsid w:val="004F1051"/>
    <w:rsid w:val="004F133C"/>
    <w:rsid w:val="004F13D2"/>
    <w:rsid w:val="004F1A00"/>
    <w:rsid w:val="004F1D32"/>
    <w:rsid w:val="004F2179"/>
    <w:rsid w:val="004F23E0"/>
    <w:rsid w:val="004F2826"/>
    <w:rsid w:val="004F288E"/>
    <w:rsid w:val="004F2AA6"/>
    <w:rsid w:val="004F2B9C"/>
    <w:rsid w:val="004F2CCE"/>
    <w:rsid w:val="004F2D47"/>
    <w:rsid w:val="004F2DFE"/>
    <w:rsid w:val="004F33A9"/>
    <w:rsid w:val="004F359A"/>
    <w:rsid w:val="004F3AD1"/>
    <w:rsid w:val="004F3DD1"/>
    <w:rsid w:val="004F40F1"/>
    <w:rsid w:val="004F41C3"/>
    <w:rsid w:val="004F4760"/>
    <w:rsid w:val="004F4E53"/>
    <w:rsid w:val="004F4F81"/>
    <w:rsid w:val="004F58AB"/>
    <w:rsid w:val="004F64B1"/>
    <w:rsid w:val="004F66FA"/>
    <w:rsid w:val="004F67A9"/>
    <w:rsid w:val="004F685B"/>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2FC"/>
    <w:rsid w:val="0050132F"/>
    <w:rsid w:val="00501723"/>
    <w:rsid w:val="005018DA"/>
    <w:rsid w:val="00501A01"/>
    <w:rsid w:val="00501A8C"/>
    <w:rsid w:val="00501C6D"/>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704"/>
    <w:rsid w:val="00510B25"/>
    <w:rsid w:val="00510F6D"/>
    <w:rsid w:val="00511232"/>
    <w:rsid w:val="00511E67"/>
    <w:rsid w:val="00512182"/>
    <w:rsid w:val="00512747"/>
    <w:rsid w:val="005128FF"/>
    <w:rsid w:val="00512944"/>
    <w:rsid w:val="00512A11"/>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06AC"/>
    <w:rsid w:val="00521490"/>
    <w:rsid w:val="00521D65"/>
    <w:rsid w:val="005221A4"/>
    <w:rsid w:val="005225D6"/>
    <w:rsid w:val="00523167"/>
    <w:rsid w:val="00523366"/>
    <w:rsid w:val="00523E18"/>
    <w:rsid w:val="00523F32"/>
    <w:rsid w:val="005241DC"/>
    <w:rsid w:val="0052422C"/>
    <w:rsid w:val="005244D5"/>
    <w:rsid w:val="00524545"/>
    <w:rsid w:val="005248C4"/>
    <w:rsid w:val="00524AD1"/>
    <w:rsid w:val="00524CD8"/>
    <w:rsid w:val="00524E6A"/>
    <w:rsid w:val="005251DA"/>
    <w:rsid w:val="00525407"/>
    <w:rsid w:val="005254CD"/>
    <w:rsid w:val="005255A1"/>
    <w:rsid w:val="00525924"/>
    <w:rsid w:val="00525EAA"/>
    <w:rsid w:val="00525F16"/>
    <w:rsid w:val="00525F71"/>
    <w:rsid w:val="0052610E"/>
    <w:rsid w:val="00526155"/>
    <w:rsid w:val="00526270"/>
    <w:rsid w:val="00526433"/>
    <w:rsid w:val="00526440"/>
    <w:rsid w:val="005265E4"/>
    <w:rsid w:val="005269C2"/>
    <w:rsid w:val="00526C8A"/>
    <w:rsid w:val="00526D38"/>
    <w:rsid w:val="00527160"/>
    <w:rsid w:val="005273B6"/>
    <w:rsid w:val="00527489"/>
    <w:rsid w:val="00527D90"/>
    <w:rsid w:val="00527E84"/>
    <w:rsid w:val="00527E9C"/>
    <w:rsid w:val="0053000E"/>
    <w:rsid w:val="0053012B"/>
    <w:rsid w:val="005304B7"/>
    <w:rsid w:val="0053058D"/>
    <w:rsid w:val="00530AFD"/>
    <w:rsid w:val="00530D77"/>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A9"/>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431"/>
    <w:rsid w:val="005407CC"/>
    <w:rsid w:val="00540A18"/>
    <w:rsid w:val="00540B8B"/>
    <w:rsid w:val="00540EB6"/>
    <w:rsid w:val="005417A0"/>
    <w:rsid w:val="00541E2B"/>
    <w:rsid w:val="005421F5"/>
    <w:rsid w:val="005431ED"/>
    <w:rsid w:val="00543477"/>
    <w:rsid w:val="0054361C"/>
    <w:rsid w:val="005436D7"/>
    <w:rsid w:val="00543703"/>
    <w:rsid w:val="005439DA"/>
    <w:rsid w:val="00543A66"/>
    <w:rsid w:val="00543A83"/>
    <w:rsid w:val="00543CCA"/>
    <w:rsid w:val="00544220"/>
    <w:rsid w:val="005443BF"/>
    <w:rsid w:val="005444D2"/>
    <w:rsid w:val="00544C33"/>
    <w:rsid w:val="00544F05"/>
    <w:rsid w:val="00545192"/>
    <w:rsid w:val="00545470"/>
    <w:rsid w:val="00545555"/>
    <w:rsid w:val="0054556F"/>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A13"/>
    <w:rsid w:val="00551E1E"/>
    <w:rsid w:val="00551E52"/>
    <w:rsid w:val="00552038"/>
    <w:rsid w:val="0055233E"/>
    <w:rsid w:val="00552569"/>
    <w:rsid w:val="005526F2"/>
    <w:rsid w:val="005526F7"/>
    <w:rsid w:val="00552DF7"/>
    <w:rsid w:val="00552FF4"/>
    <w:rsid w:val="00553859"/>
    <w:rsid w:val="0055390C"/>
    <w:rsid w:val="005539F1"/>
    <w:rsid w:val="0055410A"/>
    <w:rsid w:val="005547CB"/>
    <w:rsid w:val="00554C19"/>
    <w:rsid w:val="00554DF7"/>
    <w:rsid w:val="00554FF2"/>
    <w:rsid w:val="0055509E"/>
    <w:rsid w:val="005552BA"/>
    <w:rsid w:val="00555675"/>
    <w:rsid w:val="00555713"/>
    <w:rsid w:val="00555772"/>
    <w:rsid w:val="005558D0"/>
    <w:rsid w:val="005559A7"/>
    <w:rsid w:val="00555A25"/>
    <w:rsid w:val="00555D64"/>
    <w:rsid w:val="00555D6F"/>
    <w:rsid w:val="00555DC4"/>
    <w:rsid w:val="00556330"/>
    <w:rsid w:val="0055634A"/>
    <w:rsid w:val="005564C0"/>
    <w:rsid w:val="00556680"/>
    <w:rsid w:val="005566EF"/>
    <w:rsid w:val="005567AA"/>
    <w:rsid w:val="005567BF"/>
    <w:rsid w:val="005569D2"/>
    <w:rsid w:val="00556E18"/>
    <w:rsid w:val="005570E7"/>
    <w:rsid w:val="0055718D"/>
    <w:rsid w:val="00557464"/>
    <w:rsid w:val="0055771C"/>
    <w:rsid w:val="00557B02"/>
    <w:rsid w:val="00557CAB"/>
    <w:rsid w:val="00557F39"/>
    <w:rsid w:val="00557F3A"/>
    <w:rsid w:val="0056006E"/>
    <w:rsid w:val="00560828"/>
    <w:rsid w:val="00560AC9"/>
    <w:rsid w:val="00560DDA"/>
    <w:rsid w:val="00560EAB"/>
    <w:rsid w:val="00560EBB"/>
    <w:rsid w:val="00561250"/>
    <w:rsid w:val="0056134D"/>
    <w:rsid w:val="005615D3"/>
    <w:rsid w:val="005617E8"/>
    <w:rsid w:val="00561A95"/>
    <w:rsid w:val="00561BF6"/>
    <w:rsid w:val="00561DDF"/>
    <w:rsid w:val="00561E4A"/>
    <w:rsid w:val="0056202B"/>
    <w:rsid w:val="005627AA"/>
    <w:rsid w:val="00562AD8"/>
    <w:rsid w:val="00562CDC"/>
    <w:rsid w:val="00562FD8"/>
    <w:rsid w:val="00563516"/>
    <w:rsid w:val="00563855"/>
    <w:rsid w:val="00563FD2"/>
    <w:rsid w:val="0056434D"/>
    <w:rsid w:val="005645CC"/>
    <w:rsid w:val="00564909"/>
    <w:rsid w:val="005650C3"/>
    <w:rsid w:val="005651F7"/>
    <w:rsid w:val="005655BE"/>
    <w:rsid w:val="00565679"/>
    <w:rsid w:val="005659AD"/>
    <w:rsid w:val="00565E28"/>
    <w:rsid w:val="00566445"/>
    <w:rsid w:val="00566B83"/>
    <w:rsid w:val="00566C80"/>
    <w:rsid w:val="0056719E"/>
    <w:rsid w:val="005676C4"/>
    <w:rsid w:val="00567772"/>
    <w:rsid w:val="00567F16"/>
    <w:rsid w:val="005701C5"/>
    <w:rsid w:val="005703E3"/>
    <w:rsid w:val="0057054C"/>
    <w:rsid w:val="005706C1"/>
    <w:rsid w:val="00570825"/>
    <w:rsid w:val="005708C3"/>
    <w:rsid w:val="005708C6"/>
    <w:rsid w:val="00570A22"/>
    <w:rsid w:val="00570C83"/>
    <w:rsid w:val="00571358"/>
    <w:rsid w:val="00571382"/>
    <w:rsid w:val="00571B67"/>
    <w:rsid w:val="00571BB0"/>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C95"/>
    <w:rsid w:val="00573D1D"/>
    <w:rsid w:val="00573D2B"/>
    <w:rsid w:val="00573F24"/>
    <w:rsid w:val="00574167"/>
    <w:rsid w:val="00574454"/>
    <w:rsid w:val="00574694"/>
    <w:rsid w:val="00574886"/>
    <w:rsid w:val="00574A09"/>
    <w:rsid w:val="00574B86"/>
    <w:rsid w:val="00575349"/>
    <w:rsid w:val="005753DB"/>
    <w:rsid w:val="005758BA"/>
    <w:rsid w:val="00575E27"/>
    <w:rsid w:val="00575EC1"/>
    <w:rsid w:val="00576432"/>
    <w:rsid w:val="0057672D"/>
    <w:rsid w:val="0057694C"/>
    <w:rsid w:val="00576A37"/>
    <w:rsid w:val="00576FC7"/>
    <w:rsid w:val="00577016"/>
    <w:rsid w:val="00577368"/>
    <w:rsid w:val="005777AC"/>
    <w:rsid w:val="00577EB4"/>
    <w:rsid w:val="00577F3D"/>
    <w:rsid w:val="00580150"/>
    <w:rsid w:val="00580735"/>
    <w:rsid w:val="005809EB"/>
    <w:rsid w:val="00580E45"/>
    <w:rsid w:val="005814CB"/>
    <w:rsid w:val="005815D2"/>
    <w:rsid w:val="005818AE"/>
    <w:rsid w:val="005818D4"/>
    <w:rsid w:val="005819BB"/>
    <w:rsid w:val="005819D7"/>
    <w:rsid w:val="00581F00"/>
    <w:rsid w:val="00581F40"/>
    <w:rsid w:val="005823A8"/>
    <w:rsid w:val="005827D8"/>
    <w:rsid w:val="005829CC"/>
    <w:rsid w:val="00582DD0"/>
    <w:rsid w:val="00582E3D"/>
    <w:rsid w:val="00583147"/>
    <w:rsid w:val="00583250"/>
    <w:rsid w:val="005836D0"/>
    <w:rsid w:val="00583B99"/>
    <w:rsid w:val="00583C6C"/>
    <w:rsid w:val="00583E78"/>
    <w:rsid w:val="00584003"/>
    <w:rsid w:val="00584496"/>
    <w:rsid w:val="00584EC4"/>
    <w:rsid w:val="0058543B"/>
    <w:rsid w:val="00585932"/>
    <w:rsid w:val="00585A3B"/>
    <w:rsid w:val="00585C3A"/>
    <w:rsid w:val="00585CBD"/>
    <w:rsid w:val="00585FF5"/>
    <w:rsid w:val="0058628A"/>
    <w:rsid w:val="005862C2"/>
    <w:rsid w:val="005863AF"/>
    <w:rsid w:val="00586405"/>
    <w:rsid w:val="00586696"/>
    <w:rsid w:val="00586897"/>
    <w:rsid w:val="005868B8"/>
    <w:rsid w:val="0058691E"/>
    <w:rsid w:val="00587056"/>
    <w:rsid w:val="00587117"/>
    <w:rsid w:val="005872B5"/>
    <w:rsid w:val="005873CB"/>
    <w:rsid w:val="0058759B"/>
    <w:rsid w:val="0058764D"/>
    <w:rsid w:val="00587814"/>
    <w:rsid w:val="0058787A"/>
    <w:rsid w:val="00587F35"/>
    <w:rsid w:val="0059015F"/>
    <w:rsid w:val="00590203"/>
    <w:rsid w:val="00590BF6"/>
    <w:rsid w:val="0059123B"/>
    <w:rsid w:val="00591777"/>
    <w:rsid w:val="00591B9C"/>
    <w:rsid w:val="00592160"/>
    <w:rsid w:val="005923C9"/>
    <w:rsid w:val="0059284F"/>
    <w:rsid w:val="005928BF"/>
    <w:rsid w:val="00592F03"/>
    <w:rsid w:val="005934BF"/>
    <w:rsid w:val="00593A7F"/>
    <w:rsid w:val="00593ADD"/>
    <w:rsid w:val="00594131"/>
    <w:rsid w:val="005943C6"/>
    <w:rsid w:val="005954F2"/>
    <w:rsid w:val="00595777"/>
    <w:rsid w:val="005958BE"/>
    <w:rsid w:val="00595C49"/>
    <w:rsid w:val="00595E99"/>
    <w:rsid w:val="00596063"/>
    <w:rsid w:val="00596283"/>
    <w:rsid w:val="00596308"/>
    <w:rsid w:val="00596702"/>
    <w:rsid w:val="005968C4"/>
    <w:rsid w:val="005968F0"/>
    <w:rsid w:val="00596A56"/>
    <w:rsid w:val="00596C6A"/>
    <w:rsid w:val="0059715B"/>
    <w:rsid w:val="005973C7"/>
    <w:rsid w:val="00597605"/>
    <w:rsid w:val="00597946"/>
    <w:rsid w:val="00597A36"/>
    <w:rsid w:val="00597E86"/>
    <w:rsid w:val="005A000F"/>
    <w:rsid w:val="005A0240"/>
    <w:rsid w:val="005A02BE"/>
    <w:rsid w:val="005A037B"/>
    <w:rsid w:val="005A04D4"/>
    <w:rsid w:val="005A05C6"/>
    <w:rsid w:val="005A05DF"/>
    <w:rsid w:val="005A0753"/>
    <w:rsid w:val="005A0B55"/>
    <w:rsid w:val="005A0CB6"/>
    <w:rsid w:val="005A0DAE"/>
    <w:rsid w:val="005A0E41"/>
    <w:rsid w:val="005A165B"/>
    <w:rsid w:val="005A1B59"/>
    <w:rsid w:val="005A1D03"/>
    <w:rsid w:val="005A1E1F"/>
    <w:rsid w:val="005A2229"/>
    <w:rsid w:val="005A22F9"/>
    <w:rsid w:val="005A244D"/>
    <w:rsid w:val="005A27A5"/>
    <w:rsid w:val="005A28F0"/>
    <w:rsid w:val="005A29CF"/>
    <w:rsid w:val="005A3040"/>
    <w:rsid w:val="005A320D"/>
    <w:rsid w:val="005A36E3"/>
    <w:rsid w:val="005A3A31"/>
    <w:rsid w:val="005A3B1E"/>
    <w:rsid w:val="005A3BBB"/>
    <w:rsid w:val="005A3BDC"/>
    <w:rsid w:val="005A40D5"/>
    <w:rsid w:val="005A440D"/>
    <w:rsid w:val="005A4999"/>
    <w:rsid w:val="005A4E38"/>
    <w:rsid w:val="005A50CE"/>
    <w:rsid w:val="005A51B6"/>
    <w:rsid w:val="005A578E"/>
    <w:rsid w:val="005A588D"/>
    <w:rsid w:val="005A59CF"/>
    <w:rsid w:val="005A6A3A"/>
    <w:rsid w:val="005A6AAB"/>
    <w:rsid w:val="005A6FA1"/>
    <w:rsid w:val="005A7A0A"/>
    <w:rsid w:val="005A7F50"/>
    <w:rsid w:val="005A7F72"/>
    <w:rsid w:val="005B009D"/>
    <w:rsid w:val="005B0F23"/>
    <w:rsid w:val="005B1193"/>
    <w:rsid w:val="005B13B6"/>
    <w:rsid w:val="005B1452"/>
    <w:rsid w:val="005B29BE"/>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5F0"/>
    <w:rsid w:val="005B579C"/>
    <w:rsid w:val="005B588B"/>
    <w:rsid w:val="005B59FA"/>
    <w:rsid w:val="005B5A55"/>
    <w:rsid w:val="005B6277"/>
    <w:rsid w:val="005B6A24"/>
    <w:rsid w:val="005B6AF8"/>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2DB"/>
    <w:rsid w:val="005C33D3"/>
    <w:rsid w:val="005C376D"/>
    <w:rsid w:val="005C3A28"/>
    <w:rsid w:val="005C3A65"/>
    <w:rsid w:val="005C3CDF"/>
    <w:rsid w:val="005C41DC"/>
    <w:rsid w:val="005C4233"/>
    <w:rsid w:val="005C4583"/>
    <w:rsid w:val="005C4B4D"/>
    <w:rsid w:val="005C4D30"/>
    <w:rsid w:val="005C4DE3"/>
    <w:rsid w:val="005C5379"/>
    <w:rsid w:val="005C57AB"/>
    <w:rsid w:val="005C5849"/>
    <w:rsid w:val="005C5A22"/>
    <w:rsid w:val="005C6110"/>
    <w:rsid w:val="005C69C5"/>
    <w:rsid w:val="005C7340"/>
    <w:rsid w:val="005C7759"/>
    <w:rsid w:val="005C7A54"/>
    <w:rsid w:val="005C7B51"/>
    <w:rsid w:val="005C7CAD"/>
    <w:rsid w:val="005C7EF8"/>
    <w:rsid w:val="005D0102"/>
    <w:rsid w:val="005D02FA"/>
    <w:rsid w:val="005D047B"/>
    <w:rsid w:val="005D0790"/>
    <w:rsid w:val="005D0884"/>
    <w:rsid w:val="005D0DE9"/>
    <w:rsid w:val="005D0F67"/>
    <w:rsid w:val="005D1573"/>
    <w:rsid w:val="005D20FC"/>
    <w:rsid w:val="005D214D"/>
    <w:rsid w:val="005D241F"/>
    <w:rsid w:val="005D24A2"/>
    <w:rsid w:val="005D26D7"/>
    <w:rsid w:val="005D2A49"/>
    <w:rsid w:val="005D2B7E"/>
    <w:rsid w:val="005D2EE8"/>
    <w:rsid w:val="005D31C7"/>
    <w:rsid w:val="005D31D3"/>
    <w:rsid w:val="005D35E3"/>
    <w:rsid w:val="005D469F"/>
    <w:rsid w:val="005D4764"/>
    <w:rsid w:val="005D4F93"/>
    <w:rsid w:val="005D5242"/>
    <w:rsid w:val="005D5499"/>
    <w:rsid w:val="005D576B"/>
    <w:rsid w:val="005D592F"/>
    <w:rsid w:val="005D594D"/>
    <w:rsid w:val="005D5975"/>
    <w:rsid w:val="005D5AA7"/>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F4C"/>
    <w:rsid w:val="005E1173"/>
    <w:rsid w:val="005E1385"/>
    <w:rsid w:val="005E1393"/>
    <w:rsid w:val="005E1A58"/>
    <w:rsid w:val="005E1C06"/>
    <w:rsid w:val="005E2980"/>
    <w:rsid w:val="005E2AD8"/>
    <w:rsid w:val="005E2BEC"/>
    <w:rsid w:val="005E2E2C"/>
    <w:rsid w:val="005E2F89"/>
    <w:rsid w:val="005E3285"/>
    <w:rsid w:val="005E3532"/>
    <w:rsid w:val="005E35FD"/>
    <w:rsid w:val="005E383F"/>
    <w:rsid w:val="005E39D1"/>
    <w:rsid w:val="005E41E2"/>
    <w:rsid w:val="005E48F7"/>
    <w:rsid w:val="005E4F80"/>
    <w:rsid w:val="005E4FBD"/>
    <w:rsid w:val="005E5009"/>
    <w:rsid w:val="005E5563"/>
    <w:rsid w:val="005E580A"/>
    <w:rsid w:val="005E5C07"/>
    <w:rsid w:val="005E5C66"/>
    <w:rsid w:val="005E66F1"/>
    <w:rsid w:val="005E6725"/>
    <w:rsid w:val="005E6888"/>
    <w:rsid w:val="005E6AFB"/>
    <w:rsid w:val="005E6E6E"/>
    <w:rsid w:val="005E6EDE"/>
    <w:rsid w:val="005E6FDD"/>
    <w:rsid w:val="005E72CB"/>
    <w:rsid w:val="005E7698"/>
    <w:rsid w:val="005E794F"/>
    <w:rsid w:val="005E79EC"/>
    <w:rsid w:val="005F031E"/>
    <w:rsid w:val="005F06AD"/>
    <w:rsid w:val="005F093D"/>
    <w:rsid w:val="005F0B4C"/>
    <w:rsid w:val="005F0B53"/>
    <w:rsid w:val="005F0C46"/>
    <w:rsid w:val="005F0C56"/>
    <w:rsid w:val="005F0D2D"/>
    <w:rsid w:val="005F1018"/>
    <w:rsid w:val="005F11DE"/>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76E"/>
    <w:rsid w:val="005F4950"/>
    <w:rsid w:val="005F4B2B"/>
    <w:rsid w:val="005F4B43"/>
    <w:rsid w:val="005F502F"/>
    <w:rsid w:val="005F509E"/>
    <w:rsid w:val="005F5203"/>
    <w:rsid w:val="005F535C"/>
    <w:rsid w:val="005F5C66"/>
    <w:rsid w:val="005F660A"/>
    <w:rsid w:val="005F6697"/>
    <w:rsid w:val="005F66B5"/>
    <w:rsid w:val="005F6F9C"/>
    <w:rsid w:val="005F6FFC"/>
    <w:rsid w:val="005F7F11"/>
    <w:rsid w:val="00600127"/>
    <w:rsid w:val="00600292"/>
    <w:rsid w:val="0060029A"/>
    <w:rsid w:val="0060039F"/>
    <w:rsid w:val="006004D6"/>
    <w:rsid w:val="006004DE"/>
    <w:rsid w:val="00600AD4"/>
    <w:rsid w:val="00600B14"/>
    <w:rsid w:val="00601072"/>
    <w:rsid w:val="00601399"/>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15A"/>
    <w:rsid w:val="006043D7"/>
    <w:rsid w:val="00604528"/>
    <w:rsid w:val="00604594"/>
    <w:rsid w:val="00604708"/>
    <w:rsid w:val="00604731"/>
    <w:rsid w:val="00604941"/>
    <w:rsid w:val="00604AAE"/>
    <w:rsid w:val="00604CFF"/>
    <w:rsid w:val="00605207"/>
    <w:rsid w:val="00605338"/>
    <w:rsid w:val="00605344"/>
    <w:rsid w:val="00605399"/>
    <w:rsid w:val="006054EE"/>
    <w:rsid w:val="0060576E"/>
    <w:rsid w:val="0060591D"/>
    <w:rsid w:val="006059EC"/>
    <w:rsid w:val="00605B5D"/>
    <w:rsid w:val="00606307"/>
    <w:rsid w:val="00606D0C"/>
    <w:rsid w:val="00607039"/>
    <w:rsid w:val="006072D9"/>
    <w:rsid w:val="0060731A"/>
    <w:rsid w:val="006073CE"/>
    <w:rsid w:val="006074B1"/>
    <w:rsid w:val="00607595"/>
    <w:rsid w:val="006079D8"/>
    <w:rsid w:val="00607ADE"/>
    <w:rsid w:val="00607C08"/>
    <w:rsid w:val="00607E68"/>
    <w:rsid w:val="006102C6"/>
    <w:rsid w:val="006103F0"/>
    <w:rsid w:val="006104F9"/>
    <w:rsid w:val="00610648"/>
    <w:rsid w:val="006109EB"/>
    <w:rsid w:val="00610F56"/>
    <w:rsid w:val="006113A9"/>
    <w:rsid w:val="00611E25"/>
    <w:rsid w:val="006128FF"/>
    <w:rsid w:val="0061298A"/>
    <w:rsid w:val="00612C73"/>
    <w:rsid w:val="00612DCA"/>
    <w:rsid w:val="00613036"/>
    <w:rsid w:val="006134CE"/>
    <w:rsid w:val="006138D8"/>
    <w:rsid w:val="00613D19"/>
    <w:rsid w:val="00614064"/>
    <w:rsid w:val="006141D8"/>
    <w:rsid w:val="006144AB"/>
    <w:rsid w:val="00614844"/>
    <w:rsid w:val="00614CB2"/>
    <w:rsid w:val="00614CB4"/>
    <w:rsid w:val="00614D1E"/>
    <w:rsid w:val="0061524B"/>
    <w:rsid w:val="00615624"/>
    <w:rsid w:val="0061565F"/>
    <w:rsid w:val="00615B1E"/>
    <w:rsid w:val="00615BDB"/>
    <w:rsid w:val="00615EFE"/>
    <w:rsid w:val="00616885"/>
    <w:rsid w:val="00616B27"/>
    <w:rsid w:val="00616D2E"/>
    <w:rsid w:val="0061717F"/>
    <w:rsid w:val="006171DC"/>
    <w:rsid w:val="00617402"/>
    <w:rsid w:val="006175CF"/>
    <w:rsid w:val="00617C0A"/>
    <w:rsid w:val="00617C5B"/>
    <w:rsid w:val="00617F5D"/>
    <w:rsid w:val="006201A2"/>
    <w:rsid w:val="0062024A"/>
    <w:rsid w:val="00620254"/>
    <w:rsid w:val="00620686"/>
    <w:rsid w:val="00620860"/>
    <w:rsid w:val="006209E8"/>
    <w:rsid w:val="006217FC"/>
    <w:rsid w:val="00621B6A"/>
    <w:rsid w:val="00621C0B"/>
    <w:rsid w:val="00621C72"/>
    <w:rsid w:val="00621CAD"/>
    <w:rsid w:val="00622425"/>
    <w:rsid w:val="0062286B"/>
    <w:rsid w:val="00623084"/>
    <w:rsid w:val="00623427"/>
    <w:rsid w:val="00623533"/>
    <w:rsid w:val="006239D5"/>
    <w:rsid w:val="00623EF3"/>
    <w:rsid w:val="0062437B"/>
    <w:rsid w:val="00624453"/>
    <w:rsid w:val="00624AFA"/>
    <w:rsid w:val="00624C6E"/>
    <w:rsid w:val="00624FB3"/>
    <w:rsid w:val="006259DB"/>
    <w:rsid w:val="00625B24"/>
    <w:rsid w:val="00626216"/>
    <w:rsid w:val="00626416"/>
    <w:rsid w:val="0062657C"/>
    <w:rsid w:val="00626ADC"/>
    <w:rsid w:val="00626C25"/>
    <w:rsid w:val="00626E64"/>
    <w:rsid w:val="006276DE"/>
    <w:rsid w:val="00627891"/>
    <w:rsid w:val="00627BA3"/>
    <w:rsid w:val="00627C39"/>
    <w:rsid w:val="00627E44"/>
    <w:rsid w:val="006300D7"/>
    <w:rsid w:val="006306E2"/>
    <w:rsid w:val="00630CCF"/>
    <w:rsid w:val="00631007"/>
    <w:rsid w:val="00631826"/>
    <w:rsid w:val="00631C9F"/>
    <w:rsid w:val="00631CFB"/>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B6A"/>
    <w:rsid w:val="00633C0A"/>
    <w:rsid w:val="00633D62"/>
    <w:rsid w:val="0063405E"/>
    <w:rsid w:val="006341AD"/>
    <w:rsid w:val="00634480"/>
    <w:rsid w:val="006347F5"/>
    <w:rsid w:val="006356FE"/>
    <w:rsid w:val="006357C8"/>
    <w:rsid w:val="006357DF"/>
    <w:rsid w:val="00635C8F"/>
    <w:rsid w:val="00635DE5"/>
    <w:rsid w:val="00635E1A"/>
    <w:rsid w:val="00635EDC"/>
    <w:rsid w:val="00635F56"/>
    <w:rsid w:val="00636094"/>
    <w:rsid w:val="006366EE"/>
    <w:rsid w:val="0063681F"/>
    <w:rsid w:val="00636A76"/>
    <w:rsid w:val="00636CF0"/>
    <w:rsid w:val="006373C7"/>
    <w:rsid w:val="006374F0"/>
    <w:rsid w:val="00637C12"/>
    <w:rsid w:val="00637E00"/>
    <w:rsid w:val="006401C6"/>
    <w:rsid w:val="00640207"/>
    <w:rsid w:val="00640222"/>
    <w:rsid w:val="006403BE"/>
    <w:rsid w:val="00640529"/>
    <w:rsid w:val="006409F3"/>
    <w:rsid w:val="00641061"/>
    <w:rsid w:val="00641779"/>
    <w:rsid w:val="006419ED"/>
    <w:rsid w:val="00641B4E"/>
    <w:rsid w:val="006420F3"/>
    <w:rsid w:val="00642D10"/>
    <w:rsid w:val="00643332"/>
    <w:rsid w:val="00643556"/>
    <w:rsid w:val="00643769"/>
    <w:rsid w:val="006437A9"/>
    <w:rsid w:val="006437EE"/>
    <w:rsid w:val="00643887"/>
    <w:rsid w:val="00643973"/>
    <w:rsid w:val="00644200"/>
    <w:rsid w:val="0064428B"/>
    <w:rsid w:val="00644511"/>
    <w:rsid w:val="00644557"/>
    <w:rsid w:val="0064486C"/>
    <w:rsid w:val="006448E5"/>
    <w:rsid w:val="00644A33"/>
    <w:rsid w:val="00644C54"/>
    <w:rsid w:val="00644E60"/>
    <w:rsid w:val="00644E71"/>
    <w:rsid w:val="00644F77"/>
    <w:rsid w:val="006455A3"/>
    <w:rsid w:val="006457B7"/>
    <w:rsid w:val="00645A97"/>
    <w:rsid w:val="00646037"/>
    <w:rsid w:val="006461BD"/>
    <w:rsid w:val="006464DB"/>
    <w:rsid w:val="00646721"/>
    <w:rsid w:val="00646A90"/>
    <w:rsid w:val="00647CB3"/>
    <w:rsid w:val="00647D60"/>
    <w:rsid w:val="00650150"/>
    <w:rsid w:val="0065028D"/>
    <w:rsid w:val="00650854"/>
    <w:rsid w:val="00650A6C"/>
    <w:rsid w:val="00650B2C"/>
    <w:rsid w:val="00650CF1"/>
    <w:rsid w:val="00650D1E"/>
    <w:rsid w:val="00650EB8"/>
    <w:rsid w:val="00650F7C"/>
    <w:rsid w:val="00650FBE"/>
    <w:rsid w:val="006513D5"/>
    <w:rsid w:val="0065153D"/>
    <w:rsid w:val="00651776"/>
    <w:rsid w:val="006518B1"/>
    <w:rsid w:val="006519E5"/>
    <w:rsid w:val="00651AD3"/>
    <w:rsid w:val="00651FA0"/>
    <w:rsid w:val="006526EB"/>
    <w:rsid w:val="00652BB4"/>
    <w:rsid w:val="00653273"/>
    <w:rsid w:val="00653744"/>
    <w:rsid w:val="006537FA"/>
    <w:rsid w:val="00653830"/>
    <w:rsid w:val="00653978"/>
    <w:rsid w:val="00654346"/>
    <w:rsid w:val="006544F6"/>
    <w:rsid w:val="00654B42"/>
    <w:rsid w:val="00654C81"/>
    <w:rsid w:val="00655070"/>
    <w:rsid w:val="00655223"/>
    <w:rsid w:val="006552C8"/>
    <w:rsid w:val="0065557A"/>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FA2"/>
    <w:rsid w:val="0066331F"/>
    <w:rsid w:val="006635DC"/>
    <w:rsid w:val="00663741"/>
    <w:rsid w:val="00663835"/>
    <w:rsid w:val="00663908"/>
    <w:rsid w:val="00663AA8"/>
    <w:rsid w:val="0066402E"/>
    <w:rsid w:val="00664032"/>
    <w:rsid w:val="006644FB"/>
    <w:rsid w:val="006646D1"/>
    <w:rsid w:val="006646F4"/>
    <w:rsid w:val="00664940"/>
    <w:rsid w:val="00665229"/>
    <w:rsid w:val="00665316"/>
    <w:rsid w:val="006654E8"/>
    <w:rsid w:val="0066568F"/>
    <w:rsid w:val="00665B19"/>
    <w:rsid w:val="00665CCE"/>
    <w:rsid w:val="00665D51"/>
    <w:rsid w:val="00665F87"/>
    <w:rsid w:val="006666B6"/>
    <w:rsid w:val="00666DA7"/>
    <w:rsid w:val="00666F36"/>
    <w:rsid w:val="006672FC"/>
    <w:rsid w:val="006674DD"/>
    <w:rsid w:val="00667525"/>
    <w:rsid w:val="00667A27"/>
    <w:rsid w:val="00667C07"/>
    <w:rsid w:val="00667F2A"/>
    <w:rsid w:val="006704BF"/>
    <w:rsid w:val="00670AD6"/>
    <w:rsid w:val="00670B2C"/>
    <w:rsid w:val="00670CCF"/>
    <w:rsid w:val="00670ECD"/>
    <w:rsid w:val="00671122"/>
    <w:rsid w:val="00671666"/>
    <w:rsid w:val="00671897"/>
    <w:rsid w:val="00671C8F"/>
    <w:rsid w:val="006727E5"/>
    <w:rsid w:val="00672966"/>
    <w:rsid w:val="006729A2"/>
    <w:rsid w:val="00672F44"/>
    <w:rsid w:val="0067330E"/>
    <w:rsid w:val="006733A3"/>
    <w:rsid w:val="006735BC"/>
    <w:rsid w:val="006737DD"/>
    <w:rsid w:val="00673BDE"/>
    <w:rsid w:val="00673EB7"/>
    <w:rsid w:val="00673F3D"/>
    <w:rsid w:val="00673FBF"/>
    <w:rsid w:val="006742C7"/>
    <w:rsid w:val="00674382"/>
    <w:rsid w:val="00674399"/>
    <w:rsid w:val="00674460"/>
    <w:rsid w:val="006744ED"/>
    <w:rsid w:val="006745C6"/>
    <w:rsid w:val="00674737"/>
    <w:rsid w:val="0067491C"/>
    <w:rsid w:val="0067517B"/>
    <w:rsid w:val="006755D1"/>
    <w:rsid w:val="00675652"/>
    <w:rsid w:val="006757DC"/>
    <w:rsid w:val="006757F4"/>
    <w:rsid w:val="00675C32"/>
    <w:rsid w:val="00675E8E"/>
    <w:rsid w:val="0067616B"/>
    <w:rsid w:val="00676742"/>
    <w:rsid w:val="006767B8"/>
    <w:rsid w:val="006769FF"/>
    <w:rsid w:val="00677725"/>
    <w:rsid w:val="00677D6D"/>
    <w:rsid w:val="0068013A"/>
    <w:rsid w:val="006804B6"/>
    <w:rsid w:val="00680A97"/>
    <w:rsid w:val="00680C44"/>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8AA"/>
    <w:rsid w:val="00690D12"/>
    <w:rsid w:val="00690F0E"/>
    <w:rsid w:val="00691885"/>
    <w:rsid w:val="006919C5"/>
    <w:rsid w:val="00691D43"/>
    <w:rsid w:val="006921D0"/>
    <w:rsid w:val="006925FF"/>
    <w:rsid w:val="00692602"/>
    <w:rsid w:val="00692722"/>
    <w:rsid w:val="00692799"/>
    <w:rsid w:val="006927F0"/>
    <w:rsid w:val="0069291A"/>
    <w:rsid w:val="00692979"/>
    <w:rsid w:val="00692A0D"/>
    <w:rsid w:val="00692BB9"/>
    <w:rsid w:val="00692D65"/>
    <w:rsid w:val="00693077"/>
    <w:rsid w:val="00693295"/>
    <w:rsid w:val="006937AA"/>
    <w:rsid w:val="00693CA1"/>
    <w:rsid w:val="00694364"/>
    <w:rsid w:val="006943ED"/>
    <w:rsid w:val="0069447C"/>
    <w:rsid w:val="006949AD"/>
    <w:rsid w:val="00694C96"/>
    <w:rsid w:val="00694F91"/>
    <w:rsid w:val="00695184"/>
    <w:rsid w:val="006958E7"/>
    <w:rsid w:val="00695C33"/>
    <w:rsid w:val="00695E95"/>
    <w:rsid w:val="00695F2E"/>
    <w:rsid w:val="00696244"/>
    <w:rsid w:val="006969D6"/>
    <w:rsid w:val="00696A1A"/>
    <w:rsid w:val="0069755C"/>
    <w:rsid w:val="006977D0"/>
    <w:rsid w:val="006979B9"/>
    <w:rsid w:val="006979DC"/>
    <w:rsid w:val="00697A62"/>
    <w:rsid w:val="00697C2C"/>
    <w:rsid w:val="00697E3A"/>
    <w:rsid w:val="006A015F"/>
    <w:rsid w:val="006A05EF"/>
    <w:rsid w:val="006A0942"/>
    <w:rsid w:val="006A0A03"/>
    <w:rsid w:val="006A13EF"/>
    <w:rsid w:val="006A18CF"/>
    <w:rsid w:val="006A18DD"/>
    <w:rsid w:val="006A18FC"/>
    <w:rsid w:val="006A1A01"/>
    <w:rsid w:val="006A1D48"/>
    <w:rsid w:val="006A1F9C"/>
    <w:rsid w:val="006A2347"/>
    <w:rsid w:val="006A24B3"/>
    <w:rsid w:val="006A2595"/>
    <w:rsid w:val="006A2D0E"/>
    <w:rsid w:val="006A2E66"/>
    <w:rsid w:val="006A30F2"/>
    <w:rsid w:val="006A3227"/>
    <w:rsid w:val="006A3396"/>
    <w:rsid w:val="006A3425"/>
    <w:rsid w:val="006A3574"/>
    <w:rsid w:val="006A376D"/>
    <w:rsid w:val="006A390B"/>
    <w:rsid w:val="006A3DD3"/>
    <w:rsid w:val="006A3F94"/>
    <w:rsid w:val="006A4113"/>
    <w:rsid w:val="006A457C"/>
    <w:rsid w:val="006A4584"/>
    <w:rsid w:val="006A484F"/>
    <w:rsid w:val="006A49B5"/>
    <w:rsid w:val="006A5185"/>
    <w:rsid w:val="006A5976"/>
    <w:rsid w:val="006A5A17"/>
    <w:rsid w:val="006A5A24"/>
    <w:rsid w:val="006A5A45"/>
    <w:rsid w:val="006A5A55"/>
    <w:rsid w:val="006A5AA2"/>
    <w:rsid w:val="006A5CA3"/>
    <w:rsid w:val="006A5E26"/>
    <w:rsid w:val="006A64BD"/>
    <w:rsid w:val="006A64E3"/>
    <w:rsid w:val="006A65AA"/>
    <w:rsid w:val="006A6725"/>
    <w:rsid w:val="006A6B69"/>
    <w:rsid w:val="006A6FD0"/>
    <w:rsid w:val="006A7143"/>
    <w:rsid w:val="006A7574"/>
    <w:rsid w:val="006A7BF2"/>
    <w:rsid w:val="006A7C40"/>
    <w:rsid w:val="006A7C6D"/>
    <w:rsid w:val="006A7D8B"/>
    <w:rsid w:val="006A7F27"/>
    <w:rsid w:val="006A7FDD"/>
    <w:rsid w:val="006B0489"/>
    <w:rsid w:val="006B04DC"/>
    <w:rsid w:val="006B0A53"/>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DB3"/>
    <w:rsid w:val="006B393F"/>
    <w:rsid w:val="006B3E55"/>
    <w:rsid w:val="006B40F5"/>
    <w:rsid w:val="006B43A2"/>
    <w:rsid w:val="006B49F6"/>
    <w:rsid w:val="006B4D4E"/>
    <w:rsid w:val="006B5307"/>
    <w:rsid w:val="006B5A1B"/>
    <w:rsid w:val="006B5A74"/>
    <w:rsid w:val="006B646E"/>
    <w:rsid w:val="006B66EC"/>
    <w:rsid w:val="006B672C"/>
    <w:rsid w:val="006B6A16"/>
    <w:rsid w:val="006B6AB8"/>
    <w:rsid w:val="006B6AD0"/>
    <w:rsid w:val="006B6B9C"/>
    <w:rsid w:val="006B6BA3"/>
    <w:rsid w:val="006B6C0E"/>
    <w:rsid w:val="006B6C95"/>
    <w:rsid w:val="006B725C"/>
    <w:rsid w:val="006B76C9"/>
    <w:rsid w:val="006B77C7"/>
    <w:rsid w:val="006B7864"/>
    <w:rsid w:val="006B789D"/>
    <w:rsid w:val="006B7F6B"/>
    <w:rsid w:val="006C03B2"/>
    <w:rsid w:val="006C0932"/>
    <w:rsid w:val="006C0985"/>
    <w:rsid w:val="006C09DD"/>
    <w:rsid w:val="006C0A1A"/>
    <w:rsid w:val="006C0ECF"/>
    <w:rsid w:val="006C1515"/>
    <w:rsid w:val="006C187D"/>
    <w:rsid w:val="006C1881"/>
    <w:rsid w:val="006C1885"/>
    <w:rsid w:val="006C1B3F"/>
    <w:rsid w:val="006C2249"/>
    <w:rsid w:val="006C23BD"/>
    <w:rsid w:val="006C246D"/>
    <w:rsid w:val="006C375B"/>
    <w:rsid w:val="006C377A"/>
    <w:rsid w:val="006C3818"/>
    <w:rsid w:val="006C3CC1"/>
    <w:rsid w:val="006C3F40"/>
    <w:rsid w:val="006C44D3"/>
    <w:rsid w:val="006C45C1"/>
    <w:rsid w:val="006C4B0F"/>
    <w:rsid w:val="006C4B11"/>
    <w:rsid w:val="006C4C00"/>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33E"/>
    <w:rsid w:val="006C75C9"/>
    <w:rsid w:val="006C763E"/>
    <w:rsid w:val="006C7998"/>
    <w:rsid w:val="006D0233"/>
    <w:rsid w:val="006D03CD"/>
    <w:rsid w:val="006D083F"/>
    <w:rsid w:val="006D089D"/>
    <w:rsid w:val="006D0A70"/>
    <w:rsid w:val="006D0AD9"/>
    <w:rsid w:val="006D0D69"/>
    <w:rsid w:val="006D0DED"/>
    <w:rsid w:val="006D0E79"/>
    <w:rsid w:val="006D19ED"/>
    <w:rsid w:val="006D1A23"/>
    <w:rsid w:val="006D1BD8"/>
    <w:rsid w:val="006D1C80"/>
    <w:rsid w:val="006D1E66"/>
    <w:rsid w:val="006D1F1A"/>
    <w:rsid w:val="006D2108"/>
    <w:rsid w:val="006D21FF"/>
    <w:rsid w:val="006D2627"/>
    <w:rsid w:val="006D268F"/>
    <w:rsid w:val="006D2B5D"/>
    <w:rsid w:val="006D31AF"/>
    <w:rsid w:val="006D31DD"/>
    <w:rsid w:val="006D3997"/>
    <w:rsid w:val="006D3C12"/>
    <w:rsid w:val="006D41A5"/>
    <w:rsid w:val="006D431E"/>
    <w:rsid w:val="006D48BB"/>
    <w:rsid w:val="006D492A"/>
    <w:rsid w:val="006D493C"/>
    <w:rsid w:val="006D4F72"/>
    <w:rsid w:val="006D4FB0"/>
    <w:rsid w:val="006D59BF"/>
    <w:rsid w:val="006D5A27"/>
    <w:rsid w:val="006D5AE7"/>
    <w:rsid w:val="006D5BA9"/>
    <w:rsid w:val="006D5EC2"/>
    <w:rsid w:val="006D5FEF"/>
    <w:rsid w:val="006D615D"/>
    <w:rsid w:val="006D6CFD"/>
    <w:rsid w:val="006D7441"/>
    <w:rsid w:val="006D7598"/>
    <w:rsid w:val="006D7978"/>
    <w:rsid w:val="006D7B3C"/>
    <w:rsid w:val="006D7B93"/>
    <w:rsid w:val="006D7DAD"/>
    <w:rsid w:val="006D7DC9"/>
    <w:rsid w:val="006E00B2"/>
    <w:rsid w:val="006E05E0"/>
    <w:rsid w:val="006E088D"/>
    <w:rsid w:val="006E09BF"/>
    <w:rsid w:val="006E0B16"/>
    <w:rsid w:val="006E0E60"/>
    <w:rsid w:val="006E0ED0"/>
    <w:rsid w:val="006E0FF5"/>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BB1"/>
    <w:rsid w:val="006E6D6E"/>
    <w:rsid w:val="006E6DA9"/>
    <w:rsid w:val="006E6F03"/>
    <w:rsid w:val="006E71A8"/>
    <w:rsid w:val="006E7320"/>
    <w:rsid w:val="006E7496"/>
    <w:rsid w:val="006E792F"/>
    <w:rsid w:val="006E7969"/>
    <w:rsid w:val="006E7E49"/>
    <w:rsid w:val="006E7E6B"/>
    <w:rsid w:val="006E7F71"/>
    <w:rsid w:val="006F057D"/>
    <w:rsid w:val="006F05C2"/>
    <w:rsid w:val="006F0637"/>
    <w:rsid w:val="006F090B"/>
    <w:rsid w:val="006F0C12"/>
    <w:rsid w:val="006F0EB1"/>
    <w:rsid w:val="006F1008"/>
    <w:rsid w:val="006F1629"/>
    <w:rsid w:val="006F1897"/>
    <w:rsid w:val="006F1C02"/>
    <w:rsid w:val="006F1C96"/>
    <w:rsid w:val="006F1D86"/>
    <w:rsid w:val="006F22CB"/>
    <w:rsid w:val="006F25F6"/>
    <w:rsid w:val="006F291E"/>
    <w:rsid w:val="006F2B10"/>
    <w:rsid w:val="006F2E21"/>
    <w:rsid w:val="006F3052"/>
    <w:rsid w:val="006F314D"/>
    <w:rsid w:val="006F3591"/>
    <w:rsid w:val="006F3738"/>
    <w:rsid w:val="006F3B01"/>
    <w:rsid w:val="006F3BDF"/>
    <w:rsid w:val="006F4072"/>
    <w:rsid w:val="006F4189"/>
    <w:rsid w:val="006F4A19"/>
    <w:rsid w:val="006F4B36"/>
    <w:rsid w:val="006F4EF4"/>
    <w:rsid w:val="006F557B"/>
    <w:rsid w:val="006F561B"/>
    <w:rsid w:val="006F57A2"/>
    <w:rsid w:val="006F57EC"/>
    <w:rsid w:val="006F5927"/>
    <w:rsid w:val="006F598B"/>
    <w:rsid w:val="006F5B41"/>
    <w:rsid w:val="006F6051"/>
    <w:rsid w:val="006F651D"/>
    <w:rsid w:val="006F6559"/>
    <w:rsid w:val="006F6674"/>
    <w:rsid w:val="006F6689"/>
    <w:rsid w:val="006F66FD"/>
    <w:rsid w:val="006F6740"/>
    <w:rsid w:val="006F7031"/>
    <w:rsid w:val="006F70CD"/>
    <w:rsid w:val="006F725A"/>
    <w:rsid w:val="006F73ED"/>
    <w:rsid w:val="006F746D"/>
    <w:rsid w:val="006F7A92"/>
    <w:rsid w:val="006F7BD7"/>
    <w:rsid w:val="006F7C53"/>
    <w:rsid w:val="006F7E42"/>
    <w:rsid w:val="006F7E7E"/>
    <w:rsid w:val="006F7F47"/>
    <w:rsid w:val="0070001A"/>
    <w:rsid w:val="00700042"/>
    <w:rsid w:val="0070023A"/>
    <w:rsid w:val="007013FB"/>
    <w:rsid w:val="00701584"/>
    <w:rsid w:val="007017EA"/>
    <w:rsid w:val="0070181F"/>
    <w:rsid w:val="0070193E"/>
    <w:rsid w:val="00701B27"/>
    <w:rsid w:val="00701FEC"/>
    <w:rsid w:val="00702637"/>
    <w:rsid w:val="007028E8"/>
    <w:rsid w:val="00702BFC"/>
    <w:rsid w:val="007034BC"/>
    <w:rsid w:val="007035F6"/>
    <w:rsid w:val="007036E5"/>
    <w:rsid w:val="00703936"/>
    <w:rsid w:val="007047A7"/>
    <w:rsid w:val="0070493E"/>
    <w:rsid w:val="00704A33"/>
    <w:rsid w:val="00704B5D"/>
    <w:rsid w:val="00704DEB"/>
    <w:rsid w:val="00704EE2"/>
    <w:rsid w:val="00704F36"/>
    <w:rsid w:val="007050C4"/>
    <w:rsid w:val="0070540B"/>
    <w:rsid w:val="00705584"/>
    <w:rsid w:val="00705E96"/>
    <w:rsid w:val="007062E8"/>
    <w:rsid w:val="0070652C"/>
    <w:rsid w:val="00706C3D"/>
    <w:rsid w:val="00706E08"/>
    <w:rsid w:val="00706ED8"/>
    <w:rsid w:val="007070E2"/>
    <w:rsid w:val="0070711F"/>
    <w:rsid w:val="007072C8"/>
    <w:rsid w:val="00707352"/>
    <w:rsid w:val="0070743B"/>
    <w:rsid w:val="007078D0"/>
    <w:rsid w:val="00707BF8"/>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D10"/>
    <w:rsid w:val="00711D73"/>
    <w:rsid w:val="00711E0C"/>
    <w:rsid w:val="00712A0F"/>
    <w:rsid w:val="00712FDB"/>
    <w:rsid w:val="00713387"/>
    <w:rsid w:val="0071360C"/>
    <w:rsid w:val="0071374D"/>
    <w:rsid w:val="0071415C"/>
    <w:rsid w:val="00714312"/>
    <w:rsid w:val="00714722"/>
    <w:rsid w:val="0071475C"/>
    <w:rsid w:val="00714D6A"/>
    <w:rsid w:val="0071594B"/>
    <w:rsid w:val="00715DFE"/>
    <w:rsid w:val="00715F49"/>
    <w:rsid w:val="007160E2"/>
    <w:rsid w:val="007162F2"/>
    <w:rsid w:val="007163BF"/>
    <w:rsid w:val="0071649C"/>
    <w:rsid w:val="00716AEF"/>
    <w:rsid w:val="00716FC0"/>
    <w:rsid w:val="00717267"/>
    <w:rsid w:val="007178EE"/>
    <w:rsid w:val="00717B0A"/>
    <w:rsid w:val="00720759"/>
    <w:rsid w:val="007208F9"/>
    <w:rsid w:val="00720BD4"/>
    <w:rsid w:val="00720F97"/>
    <w:rsid w:val="00721358"/>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66E"/>
    <w:rsid w:val="00726C26"/>
    <w:rsid w:val="00726E6B"/>
    <w:rsid w:val="0072711D"/>
    <w:rsid w:val="007271F4"/>
    <w:rsid w:val="007273A7"/>
    <w:rsid w:val="00727E9F"/>
    <w:rsid w:val="007300DD"/>
    <w:rsid w:val="007302AF"/>
    <w:rsid w:val="00730302"/>
    <w:rsid w:val="0073128B"/>
    <w:rsid w:val="007312B7"/>
    <w:rsid w:val="007313C3"/>
    <w:rsid w:val="0073171A"/>
    <w:rsid w:val="00731A41"/>
    <w:rsid w:val="00731B2A"/>
    <w:rsid w:val="00731D37"/>
    <w:rsid w:val="00731E4B"/>
    <w:rsid w:val="00732035"/>
    <w:rsid w:val="00732321"/>
    <w:rsid w:val="007323BB"/>
    <w:rsid w:val="00732A8C"/>
    <w:rsid w:val="00732AC5"/>
    <w:rsid w:val="00732E3A"/>
    <w:rsid w:val="00733315"/>
    <w:rsid w:val="007337CF"/>
    <w:rsid w:val="00733858"/>
    <w:rsid w:val="0073391C"/>
    <w:rsid w:val="00733926"/>
    <w:rsid w:val="00733A74"/>
    <w:rsid w:val="00733A80"/>
    <w:rsid w:val="00733AA9"/>
    <w:rsid w:val="00733B3C"/>
    <w:rsid w:val="00733D4A"/>
    <w:rsid w:val="00733F4E"/>
    <w:rsid w:val="007341B9"/>
    <w:rsid w:val="0073497A"/>
    <w:rsid w:val="007356D0"/>
    <w:rsid w:val="00735E49"/>
    <w:rsid w:val="00735F94"/>
    <w:rsid w:val="007361C3"/>
    <w:rsid w:val="0073637C"/>
    <w:rsid w:val="00736D16"/>
    <w:rsid w:val="00736D7B"/>
    <w:rsid w:val="0073714E"/>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3992"/>
    <w:rsid w:val="00744051"/>
    <w:rsid w:val="00744055"/>
    <w:rsid w:val="007440E5"/>
    <w:rsid w:val="0074431A"/>
    <w:rsid w:val="00744563"/>
    <w:rsid w:val="007446AF"/>
    <w:rsid w:val="00744D86"/>
    <w:rsid w:val="00744FB1"/>
    <w:rsid w:val="0074576E"/>
    <w:rsid w:val="00745ABF"/>
    <w:rsid w:val="00745EBB"/>
    <w:rsid w:val="00745F9B"/>
    <w:rsid w:val="00746167"/>
    <w:rsid w:val="00746199"/>
    <w:rsid w:val="007461C7"/>
    <w:rsid w:val="0074644A"/>
    <w:rsid w:val="00747048"/>
    <w:rsid w:val="00747446"/>
    <w:rsid w:val="00747458"/>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6E75"/>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9FB"/>
    <w:rsid w:val="0076200C"/>
    <w:rsid w:val="00762146"/>
    <w:rsid w:val="0076223E"/>
    <w:rsid w:val="007624B9"/>
    <w:rsid w:val="00762924"/>
    <w:rsid w:val="0076295C"/>
    <w:rsid w:val="00762A29"/>
    <w:rsid w:val="00763055"/>
    <w:rsid w:val="007632F6"/>
    <w:rsid w:val="0076375B"/>
    <w:rsid w:val="00763D32"/>
    <w:rsid w:val="00764596"/>
    <w:rsid w:val="0076499E"/>
    <w:rsid w:val="00764C4F"/>
    <w:rsid w:val="00764E1B"/>
    <w:rsid w:val="00764E4E"/>
    <w:rsid w:val="00764EB8"/>
    <w:rsid w:val="00765098"/>
    <w:rsid w:val="007654B5"/>
    <w:rsid w:val="00765726"/>
    <w:rsid w:val="0076573F"/>
    <w:rsid w:val="0076598E"/>
    <w:rsid w:val="00765D9A"/>
    <w:rsid w:val="00765EF5"/>
    <w:rsid w:val="00765FDC"/>
    <w:rsid w:val="0076614D"/>
    <w:rsid w:val="00766559"/>
    <w:rsid w:val="007667D5"/>
    <w:rsid w:val="007669C4"/>
    <w:rsid w:val="00766B0E"/>
    <w:rsid w:val="00766BFB"/>
    <w:rsid w:val="00766C85"/>
    <w:rsid w:val="00766D54"/>
    <w:rsid w:val="00766DFE"/>
    <w:rsid w:val="0076731C"/>
    <w:rsid w:val="00767416"/>
    <w:rsid w:val="00767462"/>
    <w:rsid w:val="0076747C"/>
    <w:rsid w:val="007678B6"/>
    <w:rsid w:val="00770732"/>
    <w:rsid w:val="00770924"/>
    <w:rsid w:val="00770B07"/>
    <w:rsid w:val="00770BE7"/>
    <w:rsid w:val="00770CEE"/>
    <w:rsid w:val="00770DE6"/>
    <w:rsid w:val="0077148A"/>
    <w:rsid w:val="00771AAB"/>
    <w:rsid w:val="00771FB5"/>
    <w:rsid w:val="007721AD"/>
    <w:rsid w:val="00772900"/>
    <w:rsid w:val="00772D15"/>
    <w:rsid w:val="00772DC3"/>
    <w:rsid w:val="007733C4"/>
    <w:rsid w:val="00773F28"/>
    <w:rsid w:val="007743A1"/>
    <w:rsid w:val="007744EF"/>
    <w:rsid w:val="00774A57"/>
    <w:rsid w:val="007750DC"/>
    <w:rsid w:val="00775330"/>
    <w:rsid w:val="00775BAA"/>
    <w:rsid w:val="00775DF0"/>
    <w:rsid w:val="00775E64"/>
    <w:rsid w:val="00775EFD"/>
    <w:rsid w:val="00775F11"/>
    <w:rsid w:val="007762CD"/>
    <w:rsid w:val="0077666F"/>
    <w:rsid w:val="00776746"/>
    <w:rsid w:val="007768F2"/>
    <w:rsid w:val="0077695B"/>
    <w:rsid w:val="00776BA0"/>
    <w:rsid w:val="00776E9E"/>
    <w:rsid w:val="00777053"/>
    <w:rsid w:val="00777191"/>
    <w:rsid w:val="00777327"/>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D8A"/>
    <w:rsid w:val="00783161"/>
    <w:rsid w:val="007831EB"/>
    <w:rsid w:val="00783315"/>
    <w:rsid w:val="007833C3"/>
    <w:rsid w:val="007837BE"/>
    <w:rsid w:val="0078380D"/>
    <w:rsid w:val="007842FE"/>
    <w:rsid w:val="00784702"/>
    <w:rsid w:val="00784C31"/>
    <w:rsid w:val="00784EA1"/>
    <w:rsid w:val="00784FC7"/>
    <w:rsid w:val="007853EF"/>
    <w:rsid w:val="0078573B"/>
    <w:rsid w:val="0078595D"/>
    <w:rsid w:val="00785A8A"/>
    <w:rsid w:val="00785EB5"/>
    <w:rsid w:val="00785ECC"/>
    <w:rsid w:val="007861D1"/>
    <w:rsid w:val="00786272"/>
    <w:rsid w:val="007864B2"/>
    <w:rsid w:val="00786566"/>
    <w:rsid w:val="00786620"/>
    <w:rsid w:val="00786802"/>
    <w:rsid w:val="007868B7"/>
    <w:rsid w:val="00786950"/>
    <w:rsid w:val="00786A4B"/>
    <w:rsid w:val="00786BC0"/>
    <w:rsid w:val="00787559"/>
    <w:rsid w:val="0078756D"/>
    <w:rsid w:val="00787736"/>
    <w:rsid w:val="007877EA"/>
    <w:rsid w:val="00787977"/>
    <w:rsid w:val="00787A55"/>
    <w:rsid w:val="00787FF1"/>
    <w:rsid w:val="007905F4"/>
    <w:rsid w:val="007906BF"/>
    <w:rsid w:val="00790D2F"/>
    <w:rsid w:val="00791125"/>
    <w:rsid w:val="00791548"/>
    <w:rsid w:val="007916D2"/>
    <w:rsid w:val="00791ACE"/>
    <w:rsid w:val="00791ADE"/>
    <w:rsid w:val="00791AFB"/>
    <w:rsid w:val="00791BEA"/>
    <w:rsid w:val="007922A9"/>
    <w:rsid w:val="007926B7"/>
    <w:rsid w:val="00792B57"/>
    <w:rsid w:val="00792B77"/>
    <w:rsid w:val="00792C8A"/>
    <w:rsid w:val="00792ECC"/>
    <w:rsid w:val="0079301B"/>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67"/>
    <w:rsid w:val="007A099A"/>
    <w:rsid w:val="007A0A6E"/>
    <w:rsid w:val="007A0DAC"/>
    <w:rsid w:val="007A1189"/>
    <w:rsid w:val="007A1576"/>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4264"/>
    <w:rsid w:val="007A43F5"/>
    <w:rsid w:val="007A47FE"/>
    <w:rsid w:val="007A49C5"/>
    <w:rsid w:val="007A4AF1"/>
    <w:rsid w:val="007A4C4B"/>
    <w:rsid w:val="007A5288"/>
    <w:rsid w:val="007A5904"/>
    <w:rsid w:val="007A590F"/>
    <w:rsid w:val="007A618D"/>
    <w:rsid w:val="007A6333"/>
    <w:rsid w:val="007A6477"/>
    <w:rsid w:val="007A6660"/>
    <w:rsid w:val="007A6698"/>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10"/>
    <w:rsid w:val="007B3476"/>
    <w:rsid w:val="007B39C7"/>
    <w:rsid w:val="007B3D55"/>
    <w:rsid w:val="007B3D90"/>
    <w:rsid w:val="007B404F"/>
    <w:rsid w:val="007B40AD"/>
    <w:rsid w:val="007B448A"/>
    <w:rsid w:val="007B44DC"/>
    <w:rsid w:val="007B4543"/>
    <w:rsid w:val="007B476E"/>
    <w:rsid w:val="007B48FC"/>
    <w:rsid w:val="007B4937"/>
    <w:rsid w:val="007B5443"/>
    <w:rsid w:val="007B5A66"/>
    <w:rsid w:val="007B5A81"/>
    <w:rsid w:val="007B5BC8"/>
    <w:rsid w:val="007B630D"/>
    <w:rsid w:val="007B697F"/>
    <w:rsid w:val="007B7832"/>
    <w:rsid w:val="007B7A3B"/>
    <w:rsid w:val="007C0880"/>
    <w:rsid w:val="007C0BD2"/>
    <w:rsid w:val="007C0F3A"/>
    <w:rsid w:val="007C1065"/>
    <w:rsid w:val="007C11FC"/>
    <w:rsid w:val="007C1537"/>
    <w:rsid w:val="007C1B44"/>
    <w:rsid w:val="007C1B94"/>
    <w:rsid w:val="007C2073"/>
    <w:rsid w:val="007C2252"/>
    <w:rsid w:val="007C2A39"/>
    <w:rsid w:val="007C2AD0"/>
    <w:rsid w:val="007C377D"/>
    <w:rsid w:val="007C3CBD"/>
    <w:rsid w:val="007C3D88"/>
    <w:rsid w:val="007C3F14"/>
    <w:rsid w:val="007C4588"/>
    <w:rsid w:val="007C49F5"/>
    <w:rsid w:val="007C4BC8"/>
    <w:rsid w:val="007C508D"/>
    <w:rsid w:val="007C515A"/>
    <w:rsid w:val="007C52ED"/>
    <w:rsid w:val="007C56CE"/>
    <w:rsid w:val="007C5AB0"/>
    <w:rsid w:val="007C5CE6"/>
    <w:rsid w:val="007C5D3E"/>
    <w:rsid w:val="007C5DB6"/>
    <w:rsid w:val="007C5F2D"/>
    <w:rsid w:val="007C5FA1"/>
    <w:rsid w:val="007C61E0"/>
    <w:rsid w:val="007C64BC"/>
    <w:rsid w:val="007C681F"/>
    <w:rsid w:val="007C6939"/>
    <w:rsid w:val="007C6941"/>
    <w:rsid w:val="007C6D8A"/>
    <w:rsid w:val="007C6DD9"/>
    <w:rsid w:val="007C6DF9"/>
    <w:rsid w:val="007C7318"/>
    <w:rsid w:val="007C7A48"/>
    <w:rsid w:val="007C7D17"/>
    <w:rsid w:val="007C7EF3"/>
    <w:rsid w:val="007C7FA2"/>
    <w:rsid w:val="007D020B"/>
    <w:rsid w:val="007D03AD"/>
    <w:rsid w:val="007D0677"/>
    <w:rsid w:val="007D0779"/>
    <w:rsid w:val="007D0932"/>
    <w:rsid w:val="007D096E"/>
    <w:rsid w:val="007D098C"/>
    <w:rsid w:val="007D11B6"/>
    <w:rsid w:val="007D149C"/>
    <w:rsid w:val="007D1558"/>
    <w:rsid w:val="007D15F5"/>
    <w:rsid w:val="007D188E"/>
    <w:rsid w:val="007D1B7C"/>
    <w:rsid w:val="007D214A"/>
    <w:rsid w:val="007D23F9"/>
    <w:rsid w:val="007D2B63"/>
    <w:rsid w:val="007D357E"/>
    <w:rsid w:val="007D364E"/>
    <w:rsid w:val="007D3807"/>
    <w:rsid w:val="007D3889"/>
    <w:rsid w:val="007D39A2"/>
    <w:rsid w:val="007D39D7"/>
    <w:rsid w:val="007D3A6B"/>
    <w:rsid w:val="007D4E18"/>
    <w:rsid w:val="007D4FF2"/>
    <w:rsid w:val="007D50CE"/>
    <w:rsid w:val="007D512C"/>
    <w:rsid w:val="007D526F"/>
    <w:rsid w:val="007D5566"/>
    <w:rsid w:val="007D59F2"/>
    <w:rsid w:val="007D5A24"/>
    <w:rsid w:val="007D5B38"/>
    <w:rsid w:val="007D5E14"/>
    <w:rsid w:val="007D5E36"/>
    <w:rsid w:val="007D5F19"/>
    <w:rsid w:val="007D6310"/>
    <w:rsid w:val="007D647B"/>
    <w:rsid w:val="007D673F"/>
    <w:rsid w:val="007D683D"/>
    <w:rsid w:val="007D68F4"/>
    <w:rsid w:val="007D6C84"/>
    <w:rsid w:val="007D6CE5"/>
    <w:rsid w:val="007D6EF0"/>
    <w:rsid w:val="007D7042"/>
    <w:rsid w:val="007D7059"/>
    <w:rsid w:val="007D7617"/>
    <w:rsid w:val="007D794A"/>
    <w:rsid w:val="007D7E94"/>
    <w:rsid w:val="007E0162"/>
    <w:rsid w:val="007E02A1"/>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B64"/>
    <w:rsid w:val="007E3288"/>
    <w:rsid w:val="007E37E0"/>
    <w:rsid w:val="007E3B9D"/>
    <w:rsid w:val="007E48CD"/>
    <w:rsid w:val="007E48E4"/>
    <w:rsid w:val="007E4C6F"/>
    <w:rsid w:val="007E4F0D"/>
    <w:rsid w:val="007E531F"/>
    <w:rsid w:val="007E55ED"/>
    <w:rsid w:val="007E5A14"/>
    <w:rsid w:val="007E5A5B"/>
    <w:rsid w:val="007E5FE4"/>
    <w:rsid w:val="007E5FFD"/>
    <w:rsid w:val="007E6735"/>
    <w:rsid w:val="007E67F4"/>
    <w:rsid w:val="007E6E0C"/>
    <w:rsid w:val="007E6EF1"/>
    <w:rsid w:val="007E714F"/>
    <w:rsid w:val="007E7A49"/>
    <w:rsid w:val="007E7B2B"/>
    <w:rsid w:val="007E7CBA"/>
    <w:rsid w:val="007F05E0"/>
    <w:rsid w:val="007F0B77"/>
    <w:rsid w:val="007F0DD3"/>
    <w:rsid w:val="007F14FD"/>
    <w:rsid w:val="007F153C"/>
    <w:rsid w:val="007F18C0"/>
    <w:rsid w:val="007F22A5"/>
    <w:rsid w:val="007F2D1D"/>
    <w:rsid w:val="007F2DBB"/>
    <w:rsid w:val="007F2DF1"/>
    <w:rsid w:val="007F2E8D"/>
    <w:rsid w:val="007F2ED4"/>
    <w:rsid w:val="007F3B59"/>
    <w:rsid w:val="007F3FB0"/>
    <w:rsid w:val="007F4354"/>
    <w:rsid w:val="007F438F"/>
    <w:rsid w:val="007F43A9"/>
    <w:rsid w:val="007F49D3"/>
    <w:rsid w:val="007F4ACB"/>
    <w:rsid w:val="007F50BC"/>
    <w:rsid w:val="007F5608"/>
    <w:rsid w:val="007F5874"/>
    <w:rsid w:val="007F58C1"/>
    <w:rsid w:val="007F5C6B"/>
    <w:rsid w:val="007F5D4A"/>
    <w:rsid w:val="007F6200"/>
    <w:rsid w:val="007F6562"/>
    <w:rsid w:val="007F65F2"/>
    <w:rsid w:val="007F67EB"/>
    <w:rsid w:val="007F70D6"/>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D77"/>
    <w:rsid w:val="00803E2E"/>
    <w:rsid w:val="0080415D"/>
    <w:rsid w:val="008041E1"/>
    <w:rsid w:val="00804581"/>
    <w:rsid w:val="00804867"/>
    <w:rsid w:val="00804A69"/>
    <w:rsid w:val="00804B2F"/>
    <w:rsid w:val="00804CBA"/>
    <w:rsid w:val="00805767"/>
    <w:rsid w:val="00805A48"/>
    <w:rsid w:val="00805A53"/>
    <w:rsid w:val="00805CB3"/>
    <w:rsid w:val="00805EDC"/>
    <w:rsid w:val="00806979"/>
    <w:rsid w:val="0080699F"/>
    <w:rsid w:val="00806D29"/>
    <w:rsid w:val="00806E8D"/>
    <w:rsid w:val="00807365"/>
    <w:rsid w:val="00807562"/>
    <w:rsid w:val="008076B5"/>
    <w:rsid w:val="0080770D"/>
    <w:rsid w:val="00807A13"/>
    <w:rsid w:val="00807B4E"/>
    <w:rsid w:val="00807C30"/>
    <w:rsid w:val="00807D28"/>
    <w:rsid w:val="00807D5E"/>
    <w:rsid w:val="00807E1B"/>
    <w:rsid w:val="0081012C"/>
    <w:rsid w:val="00810C3E"/>
    <w:rsid w:val="00810DE9"/>
    <w:rsid w:val="00810EAE"/>
    <w:rsid w:val="00811036"/>
    <w:rsid w:val="00811954"/>
    <w:rsid w:val="00811ACA"/>
    <w:rsid w:val="00811EF6"/>
    <w:rsid w:val="008123D5"/>
    <w:rsid w:val="008124FE"/>
    <w:rsid w:val="00812662"/>
    <w:rsid w:val="008127B0"/>
    <w:rsid w:val="0081369D"/>
    <w:rsid w:val="0081389D"/>
    <w:rsid w:val="00813AA2"/>
    <w:rsid w:val="00813CE0"/>
    <w:rsid w:val="00813DEF"/>
    <w:rsid w:val="00813FCD"/>
    <w:rsid w:val="0081433F"/>
    <w:rsid w:val="008143A0"/>
    <w:rsid w:val="00814834"/>
    <w:rsid w:val="0081494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E3"/>
    <w:rsid w:val="00820DF1"/>
    <w:rsid w:val="0082172C"/>
    <w:rsid w:val="008220AC"/>
    <w:rsid w:val="008228BF"/>
    <w:rsid w:val="00822B38"/>
    <w:rsid w:val="00823092"/>
    <w:rsid w:val="0082313E"/>
    <w:rsid w:val="00823233"/>
    <w:rsid w:val="0082329E"/>
    <w:rsid w:val="00823335"/>
    <w:rsid w:val="008237B2"/>
    <w:rsid w:val="00823F61"/>
    <w:rsid w:val="00823F74"/>
    <w:rsid w:val="0082449E"/>
    <w:rsid w:val="008249FF"/>
    <w:rsid w:val="008251EC"/>
    <w:rsid w:val="008254DD"/>
    <w:rsid w:val="00825DD4"/>
    <w:rsid w:val="008260EA"/>
    <w:rsid w:val="0082616E"/>
    <w:rsid w:val="008261D3"/>
    <w:rsid w:val="00826204"/>
    <w:rsid w:val="008262C0"/>
    <w:rsid w:val="0082657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1D4D"/>
    <w:rsid w:val="00832142"/>
    <w:rsid w:val="0083225E"/>
    <w:rsid w:val="00832C18"/>
    <w:rsid w:val="00832CAF"/>
    <w:rsid w:val="008330D4"/>
    <w:rsid w:val="008330DB"/>
    <w:rsid w:val="00833B52"/>
    <w:rsid w:val="00833EF5"/>
    <w:rsid w:val="008340F5"/>
    <w:rsid w:val="0083417A"/>
    <w:rsid w:val="00834512"/>
    <w:rsid w:val="00834746"/>
    <w:rsid w:val="008349E7"/>
    <w:rsid w:val="00834D25"/>
    <w:rsid w:val="008351D1"/>
    <w:rsid w:val="008353F2"/>
    <w:rsid w:val="00835A43"/>
    <w:rsid w:val="00835B0A"/>
    <w:rsid w:val="00835B82"/>
    <w:rsid w:val="00835C4C"/>
    <w:rsid w:val="00835DC8"/>
    <w:rsid w:val="00836131"/>
    <w:rsid w:val="00836133"/>
    <w:rsid w:val="00836240"/>
    <w:rsid w:val="0083624B"/>
    <w:rsid w:val="00836474"/>
    <w:rsid w:val="0083657B"/>
    <w:rsid w:val="008366C5"/>
    <w:rsid w:val="00836B5B"/>
    <w:rsid w:val="00836CC7"/>
    <w:rsid w:val="00836FC2"/>
    <w:rsid w:val="00837034"/>
    <w:rsid w:val="0083748A"/>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1F8A"/>
    <w:rsid w:val="00842061"/>
    <w:rsid w:val="008420C6"/>
    <w:rsid w:val="0084224F"/>
    <w:rsid w:val="00842DB7"/>
    <w:rsid w:val="00842E03"/>
    <w:rsid w:val="0084387F"/>
    <w:rsid w:val="00843AFD"/>
    <w:rsid w:val="008440F9"/>
    <w:rsid w:val="00844318"/>
    <w:rsid w:val="008444F8"/>
    <w:rsid w:val="00844750"/>
    <w:rsid w:val="008447A2"/>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4D6"/>
    <w:rsid w:val="008535EC"/>
    <w:rsid w:val="00853603"/>
    <w:rsid w:val="008536C6"/>
    <w:rsid w:val="00853B2A"/>
    <w:rsid w:val="00853C45"/>
    <w:rsid w:val="00854090"/>
    <w:rsid w:val="008540E5"/>
    <w:rsid w:val="0085434A"/>
    <w:rsid w:val="00854983"/>
    <w:rsid w:val="00854AD4"/>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39"/>
    <w:rsid w:val="00860033"/>
    <w:rsid w:val="0086027B"/>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D0F"/>
    <w:rsid w:val="00863FEF"/>
    <w:rsid w:val="00864A9F"/>
    <w:rsid w:val="00864B82"/>
    <w:rsid w:val="008650AB"/>
    <w:rsid w:val="00865696"/>
    <w:rsid w:val="00865D4C"/>
    <w:rsid w:val="00865DE1"/>
    <w:rsid w:val="00866453"/>
    <w:rsid w:val="00866781"/>
    <w:rsid w:val="00867F66"/>
    <w:rsid w:val="00870018"/>
    <w:rsid w:val="00870438"/>
    <w:rsid w:val="00870793"/>
    <w:rsid w:val="00870A1C"/>
    <w:rsid w:val="00870AD0"/>
    <w:rsid w:val="00870DD6"/>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54F"/>
    <w:rsid w:val="00874D5F"/>
    <w:rsid w:val="00874DF9"/>
    <w:rsid w:val="00874E33"/>
    <w:rsid w:val="00874FAC"/>
    <w:rsid w:val="0087504C"/>
    <w:rsid w:val="008751E6"/>
    <w:rsid w:val="008752AE"/>
    <w:rsid w:val="00875845"/>
    <w:rsid w:val="00875905"/>
    <w:rsid w:val="008759CC"/>
    <w:rsid w:val="00875E7F"/>
    <w:rsid w:val="00875F79"/>
    <w:rsid w:val="00875FBD"/>
    <w:rsid w:val="008762F7"/>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0EF8"/>
    <w:rsid w:val="008810DF"/>
    <w:rsid w:val="008810FA"/>
    <w:rsid w:val="00881842"/>
    <w:rsid w:val="00881F28"/>
    <w:rsid w:val="00881F60"/>
    <w:rsid w:val="0088261A"/>
    <w:rsid w:val="00882BB1"/>
    <w:rsid w:val="00883004"/>
    <w:rsid w:val="00883885"/>
    <w:rsid w:val="00883D18"/>
    <w:rsid w:val="00883ED6"/>
    <w:rsid w:val="00883F8F"/>
    <w:rsid w:val="00884255"/>
    <w:rsid w:val="0088425B"/>
    <w:rsid w:val="00884A4F"/>
    <w:rsid w:val="00884A6F"/>
    <w:rsid w:val="0088517E"/>
    <w:rsid w:val="0088579F"/>
    <w:rsid w:val="0088599D"/>
    <w:rsid w:val="00885AA5"/>
    <w:rsid w:val="00885D5D"/>
    <w:rsid w:val="00885F46"/>
    <w:rsid w:val="00886012"/>
    <w:rsid w:val="00886116"/>
    <w:rsid w:val="0088649C"/>
    <w:rsid w:val="0088651F"/>
    <w:rsid w:val="00886CB3"/>
    <w:rsid w:val="00886DAB"/>
    <w:rsid w:val="0088758A"/>
    <w:rsid w:val="00887700"/>
    <w:rsid w:val="00887771"/>
    <w:rsid w:val="00887966"/>
    <w:rsid w:val="00887A26"/>
    <w:rsid w:val="0089035C"/>
    <w:rsid w:val="008907B2"/>
    <w:rsid w:val="00890B03"/>
    <w:rsid w:val="00890B3B"/>
    <w:rsid w:val="00890B60"/>
    <w:rsid w:val="00890BCD"/>
    <w:rsid w:val="00890DEB"/>
    <w:rsid w:val="00890F04"/>
    <w:rsid w:val="00890F2B"/>
    <w:rsid w:val="008911A2"/>
    <w:rsid w:val="00891625"/>
    <w:rsid w:val="008916B4"/>
    <w:rsid w:val="00891F63"/>
    <w:rsid w:val="008922DC"/>
    <w:rsid w:val="008922DF"/>
    <w:rsid w:val="00892F5D"/>
    <w:rsid w:val="00893024"/>
    <w:rsid w:val="00893158"/>
    <w:rsid w:val="00893AC0"/>
    <w:rsid w:val="00893B3B"/>
    <w:rsid w:val="00893E96"/>
    <w:rsid w:val="00894304"/>
    <w:rsid w:val="0089459B"/>
    <w:rsid w:val="00894632"/>
    <w:rsid w:val="00894873"/>
    <w:rsid w:val="00895243"/>
    <w:rsid w:val="0089544E"/>
    <w:rsid w:val="00895484"/>
    <w:rsid w:val="0089563D"/>
    <w:rsid w:val="00895A0C"/>
    <w:rsid w:val="008965AD"/>
    <w:rsid w:val="00896A6F"/>
    <w:rsid w:val="00896D10"/>
    <w:rsid w:val="00896DF5"/>
    <w:rsid w:val="00896E4B"/>
    <w:rsid w:val="00896FEA"/>
    <w:rsid w:val="00897190"/>
    <w:rsid w:val="0089724B"/>
    <w:rsid w:val="008972F4"/>
    <w:rsid w:val="008976EB"/>
    <w:rsid w:val="00897999"/>
    <w:rsid w:val="00897F4A"/>
    <w:rsid w:val="00897FF7"/>
    <w:rsid w:val="008A0173"/>
    <w:rsid w:val="008A0339"/>
    <w:rsid w:val="008A03A0"/>
    <w:rsid w:val="008A0473"/>
    <w:rsid w:val="008A04C7"/>
    <w:rsid w:val="008A0562"/>
    <w:rsid w:val="008A111D"/>
    <w:rsid w:val="008A1597"/>
    <w:rsid w:val="008A197B"/>
    <w:rsid w:val="008A1C65"/>
    <w:rsid w:val="008A1C6C"/>
    <w:rsid w:val="008A1EA1"/>
    <w:rsid w:val="008A23A6"/>
    <w:rsid w:val="008A24BD"/>
    <w:rsid w:val="008A2683"/>
    <w:rsid w:val="008A2AAE"/>
    <w:rsid w:val="008A2D2E"/>
    <w:rsid w:val="008A2F26"/>
    <w:rsid w:val="008A2F9B"/>
    <w:rsid w:val="008A3390"/>
    <w:rsid w:val="008A3683"/>
    <w:rsid w:val="008A36ED"/>
    <w:rsid w:val="008A3898"/>
    <w:rsid w:val="008A4120"/>
    <w:rsid w:val="008A42D8"/>
    <w:rsid w:val="008A457F"/>
    <w:rsid w:val="008A4856"/>
    <w:rsid w:val="008A5039"/>
    <w:rsid w:val="008A53C3"/>
    <w:rsid w:val="008A59E9"/>
    <w:rsid w:val="008A631F"/>
    <w:rsid w:val="008A668F"/>
    <w:rsid w:val="008A6A20"/>
    <w:rsid w:val="008A71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CE"/>
    <w:rsid w:val="008B1EFF"/>
    <w:rsid w:val="008B21F5"/>
    <w:rsid w:val="008B25E5"/>
    <w:rsid w:val="008B269F"/>
    <w:rsid w:val="008B2A2E"/>
    <w:rsid w:val="008B2D1D"/>
    <w:rsid w:val="008B2DB1"/>
    <w:rsid w:val="008B2DEB"/>
    <w:rsid w:val="008B35ED"/>
    <w:rsid w:val="008B3B56"/>
    <w:rsid w:val="008B41AC"/>
    <w:rsid w:val="008B41EF"/>
    <w:rsid w:val="008B4230"/>
    <w:rsid w:val="008B447F"/>
    <w:rsid w:val="008B4B0D"/>
    <w:rsid w:val="008B4B33"/>
    <w:rsid w:val="008B5577"/>
    <w:rsid w:val="008B5BA7"/>
    <w:rsid w:val="008B5BC2"/>
    <w:rsid w:val="008B5F91"/>
    <w:rsid w:val="008B60E9"/>
    <w:rsid w:val="008B60ED"/>
    <w:rsid w:val="008B629E"/>
    <w:rsid w:val="008B63DD"/>
    <w:rsid w:val="008B6E02"/>
    <w:rsid w:val="008B6E5C"/>
    <w:rsid w:val="008B72FE"/>
    <w:rsid w:val="008B766A"/>
    <w:rsid w:val="008B7A0E"/>
    <w:rsid w:val="008C0E78"/>
    <w:rsid w:val="008C1390"/>
    <w:rsid w:val="008C13C3"/>
    <w:rsid w:val="008C1C0B"/>
    <w:rsid w:val="008C1FE8"/>
    <w:rsid w:val="008C2300"/>
    <w:rsid w:val="008C2426"/>
    <w:rsid w:val="008C2453"/>
    <w:rsid w:val="008C2461"/>
    <w:rsid w:val="008C26B4"/>
    <w:rsid w:val="008C28BA"/>
    <w:rsid w:val="008C290B"/>
    <w:rsid w:val="008C2A97"/>
    <w:rsid w:val="008C2BA6"/>
    <w:rsid w:val="008C31D1"/>
    <w:rsid w:val="008C3240"/>
    <w:rsid w:val="008C33D2"/>
    <w:rsid w:val="008C3664"/>
    <w:rsid w:val="008C36FD"/>
    <w:rsid w:val="008C39DE"/>
    <w:rsid w:val="008C3ACC"/>
    <w:rsid w:val="008C3B45"/>
    <w:rsid w:val="008C4188"/>
    <w:rsid w:val="008C4B47"/>
    <w:rsid w:val="008C5175"/>
    <w:rsid w:val="008C51AC"/>
    <w:rsid w:val="008C52B6"/>
    <w:rsid w:val="008C55F4"/>
    <w:rsid w:val="008C560E"/>
    <w:rsid w:val="008C566B"/>
    <w:rsid w:val="008C56B6"/>
    <w:rsid w:val="008C59D5"/>
    <w:rsid w:val="008C5B10"/>
    <w:rsid w:val="008C5E64"/>
    <w:rsid w:val="008C6176"/>
    <w:rsid w:val="008C62A7"/>
    <w:rsid w:val="008C64CA"/>
    <w:rsid w:val="008C6C7A"/>
    <w:rsid w:val="008C6CE1"/>
    <w:rsid w:val="008C6F4F"/>
    <w:rsid w:val="008C730B"/>
    <w:rsid w:val="008C74CC"/>
    <w:rsid w:val="008C7E1D"/>
    <w:rsid w:val="008C7F77"/>
    <w:rsid w:val="008D02CB"/>
    <w:rsid w:val="008D02DE"/>
    <w:rsid w:val="008D0459"/>
    <w:rsid w:val="008D049B"/>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0DE"/>
    <w:rsid w:val="008D50E5"/>
    <w:rsid w:val="008D52E7"/>
    <w:rsid w:val="008D538D"/>
    <w:rsid w:val="008D5497"/>
    <w:rsid w:val="008D5861"/>
    <w:rsid w:val="008D592F"/>
    <w:rsid w:val="008D5F63"/>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77"/>
    <w:rsid w:val="008E329C"/>
    <w:rsid w:val="008E3401"/>
    <w:rsid w:val="008E35C0"/>
    <w:rsid w:val="008E378A"/>
    <w:rsid w:val="008E388C"/>
    <w:rsid w:val="008E3BEA"/>
    <w:rsid w:val="008E3F52"/>
    <w:rsid w:val="008E3F56"/>
    <w:rsid w:val="008E412D"/>
    <w:rsid w:val="008E427C"/>
    <w:rsid w:val="008E451A"/>
    <w:rsid w:val="008E4820"/>
    <w:rsid w:val="008E49FD"/>
    <w:rsid w:val="008E4D72"/>
    <w:rsid w:val="008E51C3"/>
    <w:rsid w:val="008E59E1"/>
    <w:rsid w:val="008E5B5F"/>
    <w:rsid w:val="008E5D5A"/>
    <w:rsid w:val="008E5D7A"/>
    <w:rsid w:val="008E5E0A"/>
    <w:rsid w:val="008E6333"/>
    <w:rsid w:val="008E6788"/>
    <w:rsid w:val="008E6B9F"/>
    <w:rsid w:val="008E73F1"/>
    <w:rsid w:val="008E7DB3"/>
    <w:rsid w:val="008F0048"/>
    <w:rsid w:val="008F01AB"/>
    <w:rsid w:val="008F0460"/>
    <w:rsid w:val="008F0C10"/>
    <w:rsid w:val="008F0D27"/>
    <w:rsid w:val="008F1AF4"/>
    <w:rsid w:val="008F1CF8"/>
    <w:rsid w:val="008F208F"/>
    <w:rsid w:val="008F2201"/>
    <w:rsid w:val="008F2595"/>
    <w:rsid w:val="008F2B4B"/>
    <w:rsid w:val="008F320F"/>
    <w:rsid w:val="008F389F"/>
    <w:rsid w:val="008F3D2D"/>
    <w:rsid w:val="008F3D7C"/>
    <w:rsid w:val="008F3DC9"/>
    <w:rsid w:val="008F4107"/>
    <w:rsid w:val="008F4240"/>
    <w:rsid w:val="008F473A"/>
    <w:rsid w:val="008F48AD"/>
    <w:rsid w:val="008F4BBA"/>
    <w:rsid w:val="008F4BFE"/>
    <w:rsid w:val="008F4E3F"/>
    <w:rsid w:val="008F5184"/>
    <w:rsid w:val="008F52F0"/>
    <w:rsid w:val="008F552E"/>
    <w:rsid w:val="008F595E"/>
    <w:rsid w:val="008F6188"/>
    <w:rsid w:val="008F61EB"/>
    <w:rsid w:val="008F6649"/>
    <w:rsid w:val="008F67E0"/>
    <w:rsid w:val="008F6CD1"/>
    <w:rsid w:val="008F7B94"/>
    <w:rsid w:val="008F7BD6"/>
    <w:rsid w:val="008F7CEF"/>
    <w:rsid w:val="0090009E"/>
    <w:rsid w:val="009000FD"/>
    <w:rsid w:val="0090024A"/>
    <w:rsid w:val="00900688"/>
    <w:rsid w:val="009007EA"/>
    <w:rsid w:val="00900A0A"/>
    <w:rsid w:val="00900DDE"/>
    <w:rsid w:val="00900DF1"/>
    <w:rsid w:val="009010AF"/>
    <w:rsid w:val="00901425"/>
    <w:rsid w:val="00901845"/>
    <w:rsid w:val="00901C3B"/>
    <w:rsid w:val="009021DE"/>
    <w:rsid w:val="009022BC"/>
    <w:rsid w:val="0090255A"/>
    <w:rsid w:val="00902734"/>
    <w:rsid w:val="009028C6"/>
    <w:rsid w:val="00902997"/>
    <w:rsid w:val="009029F1"/>
    <w:rsid w:val="00902A2C"/>
    <w:rsid w:val="00902AA6"/>
    <w:rsid w:val="00902C01"/>
    <w:rsid w:val="00903281"/>
    <w:rsid w:val="00903300"/>
    <w:rsid w:val="00903820"/>
    <w:rsid w:val="00903BE9"/>
    <w:rsid w:val="00903D33"/>
    <w:rsid w:val="00903D8E"/>
    <w:rsid w:val="00903F59"/>
    <w:rsid w:val="0090411E"/>
    <w:rsid w:val="009045C7"/>
    <w:rsid w:val="00904741"/>
    <w:rsid w:val="0090480E"/>
    <w:rsid w:val="00904A52"/>
    <w:rsid w:val="00904A62"/>
    <w:rsid w:val="00904B6D"/>
    <w:rsid w:val="009058DE"/>
    <w:rsid w:val="00905A06"/>
    <w:rsid w:val="00906100"/>
    <w:rsid w:val="009067B8"/>
    <w:rsid w:val="00906C4B"/>
    <w:rsid w:val="00906EED"/>
    <w:rsid w:val="00907071"/>
    <w:rsid w:val="0090715C"/>
    <w:rsid w:val="00907549"/>
    <w:rsid w:val="0091001E"/>
    <w:rsid w:val="00910334"/>
    <w:rsid w:val="009103E6"/>
    <w:rsid w:val="009108A7"/>
    <w:rsid w:val="00910A5C"/>
    <w:rsid w:val="00910ED6"/>
    <w:rsid w:val="009113C6"/>
    <w:rsid w:val="0091147F"/>
    <w:rsid w:val="009115DF"/>
    <w:rsid w:val="00911688"/>
    <w:rsid w:val="009119B3"/>
    <w:rsid w:val="00911E07"/>
    <w:rsid w:val="00911E1A"/>
    <w:rsid w:val="00912104"/>
    <w:rsid w:val="009123B9"/>
    <w:rsid w:val="00913F4C"/>
    <w:rsid w:val="0091404B"/>
    <w:rsid w:val="0091423A"/>
    <w:rsid w:val="00914A5D"/>
    <w:rsid w:val="00914A6C"/>
    <w:rsid w:val="00914F86"/>
    <w:rsid w:val="00915032"/>
    <w:rsid w:val="00915280"/>
    <w:rsid w:val="0091537E"/>
    <w:rsid w:val="0091545A"/>
    <w:rsid w:val="009154BD"/>
    <w:rsid w:val="00915EE2"/>
    <w:rsid w:val="0091610F"/>
    <w:rsid w:val="009161BA"/>
    <w:rsid w:val="00916827"/>
    <w:rsid w:val="00916B43"/>
    <w:rsid w:val="009172E4"/>
    <w:rsid w:val="009203AF"/>
    <w:rsid w:val="00920870"/>
    <w:rsid w:val="00920CAF"/>
    <w:rsid w:val="00920F7A"/>
    <w:rsid w:val="00920FE4"/>
    <w:rsid w:val="00921140"/>
    <w:rsid w:val="009214D4"/>
    <w:rsid w:val="009215B7"/>
    <w:rsid w:val="009216BF"/>
    <w:rsid w:val="009218D2"/>
    <w:rsid w:val="00921A74"/>
    <w:rsid w:val="00921C9F"/>
    <w:rsid w:val="00921ED5"/>
    <w:rsid w:val="00921FA1"/>
    <w:rsid w:val="009225B6"/>
    <w:rsid w:val="0092286C"/>
    <w:rsid w:val="00922C32"/>
    <w:rsid w:val="00922D1D"/>
    <w:rsid w:val="00923151"/>
    <w:rsid w:val="00923ABA"/>
    <w:rsid w:val="00924108"/>
    <w:rsid w:val="00924152"/>
    <w:rsid w:val="0092432F"/>
    <w:rsid w:val="0092434B"/>
    <w:rsid w:val="009247D8"/>
    <w:rsid w:val="009248EA"/>
    <w:rsid w:val="0092498F"/>
    <w:rsid w:val="00924A82"/>
    <w:rsid w:val="00924F5D"/>
    <w:rsid w:val="0092507E"/>
    <w:rsid w:val="009257A2"/>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3CD"/>
    <w:rsid w:val="0093063D"/>
    <w:rsid w:val="0093135E"/>
    <w:rsid w:val="00931724"/>
    <w:rsid w:val="0093195D"/>
    <w:rsid w:val="00931CF8"/>
    <w:rsid w:val="00931F17"/>
    <w:rsid w:val="00932109"/>
    <w:rsid w:val="009321E2"/>
    <w:rsid w:val="009322AC"/>
    <w:rsid w:val="009324B1"/>
    <w:rsid w:val="009327B5"/>
    <w:rsid w:val="00932907"/>
    <w:rsid w:val="00932A16"/>
    <w:rsid w:val="00932A20"/>
    <w:rsid w:val="00932AD9"/>
    <w:rsid w:val="00933078"/>
    <w:rsid w:val="0093311E"/>
    <w:rsid w:val="00933BB2"/>
    <w:rsid w:val="00933C45"/>
    <w:rsid w:val="00933D61"/>
    <w:rsid w:val="00933DE4"/>
    <w:rsid w:val="00933EA0"/>
    <w:rsid w:val="0093427D"/>
    <w:rsid w:val="0093457F"/>
    <w:rsid w:val="009347A6"/>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9F6"/>
    <w:rsid w:val="00941A1C"/>
    <w:rsid w:val="00941B97"/>
    <w:rsid w:val="00942397"/>
    <w:rsid w:val="00942772"/>
    <w:rsid w:val="00942834"/>
    <w:rsid w:val="00942BB8"/>
    <w:rsid w:val="00943256"/>
    <w:rsid w:val="0094335F"/>
    <w:rsid w:val="00943A34"/>
    <w:rsid w:val="00943BD7"/>
    <w:rsid w:val="00943D09"/>
    <w:rsid w:val="00944202"/>
    <w:rsid w:val="00944335"/>
    <w:rsid w:val="009444D7"/>
    <w:rsid w:val="00944583"/>
    <w:rsid w:val="00944710"/>
    <w:rsid w:val="00944AF4"/>
    <w:rsid w:val="00944B89"/>
    <w:rsid w:val="00944D0F"/>
    <w:rsid w:val="00944D54"/>
    <w:rsid w:val="00944EC2"/>
    <w:rsid w:val="00944F32"/>
    <w:rsid w:val="009451AB"/>
    <w:rsid w:val="00945D64"/>
    <w:rsid w:val="00945E49"/>
    <w:rsid w:val="00945FD3"/>
    <w:rsid w:val="00946047"/>
    <w:rsid w:val="009462D8"/>
    <w:rsid w:val="00946388"/>
    <w:rsid w:val="0094662A"/>
    <w:rsid w:val="0094666C"/>
    <w:rsid w:val="00946CAB"/>
    <w:rsid w:val="00947238"/>
    <w:rsid w:val="00947711"/>
    <w:rsid w:val="009504EC"/>
    <w:rsid w:val="0095054B"/>
    <w:rsid w:val="009509D7"/>
    <w:rsid w:val="00950B09"/>
    <w:rsid w:val="00950DD1"/>
    <w:rsid w:val="00951417"/>
    <w:rsid w:val="0095154C"/>
    <w:rsid w:val="009517A9"/>
    <w:rsid w:val="009518BD"/>
    <w:rsid w:val="00951995"/>
    <w:rsid w:val="00951C7E"/>
    <w:rsid w:val="00951CF6"/>
    <w:rsid w:val="0095222E"/>
    <w:rsid w:val="0095225E"/>
    <w:rsid w:val="00952752"/>
    <w:rsid w:val="009527E4"/>
    <w:rsid w:val="00952ACA"/>
    <w:rsid w:val="009537A7"/>
    <w:rsid w:val="00953B1F"/>
    <w:rsid w:val="00953EBE"/>
    <w:rsid w:val="009544E0"/>
    <w:rsid w:val="009548C3"/>
    <w:rsid w:val="00954B2F"/>
    <w:rsid w:val="0095506D"/>
    <w:rsid w:val="009555E2"/>
    <w:rsid w:val="009557DF"/>
    <w:rsid w:val="00955A2E"/>
    <w:rsid w:val="00955AAB"/>
    <w:rsid w:val="00955BB1"/>
    <w:rsid w:val="00956101"/>
    <w:rsid w:val="00956A2E"/>
    <w:rsid w:val="00956BD6"/>
    <w:rsid w:val="00957060"/>
    <w:rsid w:val="00957487"/>
    <w:rsid w:val="0095762E"/>
    <w:rsid w:val="0095775B"/>
    <w:rsid w:val="0095799C"/>
    <w:rsid w:val="00957D9C"/>
    <w:rsid w:val="00957FCA"/>
    <w:rsid w:val="009603AB"/>
    <w:rsid w:val="0096042B"/>
    <w:rsid w:val="00960534"/>
    <w:rsid w:val="009607AF"/>
    <w:rsid w:val="00960A88"/>
    <w:rsid w:val="00960C68"/>
    <w:rsid w:val="00960CB6"/>
    <w:rsid w:val="00960D27"/>
    <w:rsid w:val="00960E28"/>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5D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324"/>
    <w:rsid w:val="009838CE"/>
    <w:rsid w:val="00983C41"/>
    <w:rsid w:val="00984206"/>
    <w:rsid w:val="0098511E"/>
    <w:rsid w:val="009852B3"/>
    <w:rsid w:val="0098541D"/>
    <w:rsid w:val="00985CA4"/>
    <w:rsid w:val="00986259"/>
    <w:rsid w:val="00986956"/>
    <w:rsid w:val="00987015"/>
    <w:rsid w:val="009876A0"/>
    <w:rsid w:val="00987818"/>
    <w:rsid w:val="009879B5"/>
    <w:rsid w:val="009879F4"/>
    <w:rsid w:val="00987F5C"/>
    <w:rsid w:val="00987FE4"/>
    <w:rsid w:val="009905F4"/>
    <w:rsid w:val="009908F2"/>
    <w:rsid w:val="00990C0E"/>
    <w:rsid w:val="00990FF7"/>
    <w:rsid w:val="009917F3"/>
    <w:rsid w:val="00991F39"/>
    <w:rsid w:val="0099217B"/>
    <w:rsid w:val="00992624"/>
    <w:rsid w:val="00992688"/>
    <w:rsid w:val="009926B8"/>
    <w:rsid w:val="009926B9"/>
    <w:rsid w:val="009927C4"/>
    <w:rsid w:val="009928B8"/>
    <w:rsid w:val="00992A3F"/>
    <w:rsid w:val="00992A91"/>
    <w:rsid w:val="009930C0"/>
    <w:rsid w:val="009931FD"/>
    <w:rsid w:val="0099324C"/>
    <w:rsid w:val="009932E1"/>
    <w:rsid w:val="00993627"/>
    <w:rsid w:val="00993658"/>
    <w:rsid w:val="0099367D"/>
    <w:rsid w:val="009936F0"/>
    <w:rsid w:val="00993DA5"/>
    <w:rsid w:val="00993DFA"/>
    <w:rsid w:val="0099444B"/>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9FF"/>
    <w:rsid w:val="009A1D8A"/>
    <w:rsid w:val="009A1E77"/>
    <w:rsid w:val="009A2071"/>
    <w:rsid w:val="009A20F1"/>
    <w:rsid w:val="009A2180"/>
    <w:rsid w:val="009A2366"/>
    <w:rsid w:val="009A246A"/>
    <w:rsid w:val="009A2BDF"/>
    <w:rsid w:val="009A3183"/>
    <w:rsid w:val="009A37AC"/>
    <w:rsid w:val="009A3AB5"/>
    <w:rsid w:val="009A4289"/>
    <w:rsid w:val="009A44F6"/>
    <w:rsid w:val="009A4ACF"/>
    <w:rsid w:val="009A4D85"/>
    <w:rsid w:val="009A4ECF"/>
    <w:rsid w:val="009A516A"/>
    <w:rsid w:val="009A528E"/>
    <w:rsid w:val="009A56A1"/>
    <w:rsid w:val="009A6127"/>
    <w:rsid w:val="009A637B"/>
    <w:rsid w:val="009A6456"/>
    <w:rsid w:val="009A6BAA"/>
    <w:rsid w:val="009A6C74"/>
    <w:rsid w:val="009A6D6B"/>
    <w:rsid w:val="009A7154"/>
    <w:rsid w:val="009A7159"/>
    <w:rsid w:val="009A78D1"/>
    <w:rsid w:val="009A7F48"/>
    <w:rsid w:val="009B003C"/>
    <w:rsid w:val="009B0097"/>
    <w:rsid w:val="009B0A7D"/>
    <w:rsid w:val="009B0B1E"/>
    <w:rsid w:val="009B0D82"/>
    <w:rsid w:val="009B10C1"/>
    <w:rsid w:val="009B1130"/>
    <w:rsid w:val="009B1153"/>
    <w:rsid w:val="009B15B6"/>
    <w:rsid w:val="009B1741"/>
    <w:rsid w:val="009B1C7A"/>
    <w:rsid w:val="009B1D13"/>
    <w:rsid w:val="009B1F2A"/>
    <w:rsid w:val="009B23E7"/>
    <w:rsid w:val="009B2905"/>
    <w:rsid w:val="009B2B68"/>
    <w:rsid w:val="009B2EBD"/>
    <w:rsid w:val="009B3221"/>
    <w:rsid w:val="009B346F"/>
    <w:rsid w:val="009B3745"/>
    <w:rsid w:val="009B3C79"/>
    <w:rsid w:val="009B4037"/>
    <w:rsid w:val="009B4821"/>
    <w:rsid w:val="009B4BED"/>
    <w:rsid w:val="009B4C24"/>
    <w:rsid w:val="009B4C25"/>
    <w:rsid w:val="009B4FA0"/>
    <w:rsid w:val="009B5821"/>
    <w:rsid w:val="009B59B0"/>
    <w:rsid w:val="009B5A67"/>
    <w:rsid w:val="009B616B"/>
    <w:rsid w:val="009B62F3"/>
    <w:rsid w:val="009B675F"/>
    <w:rsid w:val="009B68AD"/>
    <w:rsid w:val="009B6C13"/>
    <w:rsid w:val="009B745F"/>
    <w:rsid w:val="009B78AA"/>
    <w:rsid w:val="009B7BB7"/>
    <w:rsid w:val="009B7FFA"/>
    <w:rsid w:val="009C00EF"/>
    <w:rsid w:val="009C0575"/>
    <w:rsid w:val="009C0657"/>
    <w:rsid w:val="009C089E"/>
    <w:rsid w:val="009C0BC1"/>
    <w:rsid w:val="009C0DBE"/>
    <w:rsid w:val="009C10DF"/>
    <w:rsid w:val="009C18E7"/>
    <w:rsid w:val="009C1A35"/>
    <w:rsid w:val="009C1A62"/>
    <w:rsid w:val="009C1D4B"/>
    <w:rsid w:val="009C1E0C"/>
    <w:rsid w:val="009C20E5"/>
    <w:rsid w:val="009C2773"/>
    <w:rsid w:val="009C281C"/>
    <w:rsid w:val="009C298A"/>
    <w:rsid w:val="009C3413"/>
    <w:rsid w:val="009C3B10"/>
    <w:rsid w:val="009C3D88"/>
    <w:rsid w:val="009C4871"/>
    <w:rsid w:val="009C49D1"/>
    <w:rsid w:val="009C5190"/>
    <w:rsid w:val="009C520B"/>
    <w:rsid w:val="009C5785"/>
    <w:rsid w:val="009C5796"/>
    <w:rsid w:val="009C5874"/>
    <w:rsid w:val="009C638E"/>
    <w:rsid w:val="009C6768"/>
    <w:rsid w:val="009C6894"/>
    <w:rsid w:val="009C6B3B"/>
    <w:rsid w:val="009C6B7B"/>
    <w:rsid w:val="009C6E93"/>
    <w:rsid w:val="009C7147"/>
    <w:rsid w:val="009C71E5"/>
    <w:rsid w:val="009C7F47"/>
    <w:rsid w:val="009D0361"/>
    <w:rsid w:val="009D0720"/>
    <w:rsid w:val="009D079F"/>
    <w:rsid w:val="009D0897"/>
    <w:rsid w:val="009D090F"/>
    <w:rsid w:val="009D1092"/>
    <w:rsid w:val="009D1209"/>
    <w:rsid w:val="009D12C2"/>
    <w:rsid w:val="009D16AF"/>
    <w:rsid w:val="009D20C0"/>
    <w:rsid w:val="009D2118"/>
    <w:rsid w:val="009D215B"/>
    <w:rsid w:val="009D217D"/>
    <w:rsid w:val="009D22EA"/>
    <w:rsid w:val="009D27AE"/>
    <w:rsid w:val="009D28D1"/>
    <w:rsid w:val="009D2A3E"/>
    <w:rsid w:val="009D2C43"/>
    <w:rsid w:val="009D2C49"/>
    <w:rsid w:val="009D2D1C"/>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40D"/>
    <w:rsid w:val="009D69DA"/>
    <w:rsid w:val="009D75A4"/>
    <w:rsid w:val="009E03A8"/>
    <w:rsid w:val="009E04CD"/>
    <w:rsid w:val="009E0D2B"/>
    <w:rsid w:val="009E0E5C"/>
    <w:rsid w:val="009E11A9"/>
    <w:rsid w:val="009E176B"/>
    <w:rsid w:val="009E180A"/>
    <w:rsid w:val="009E1E13"/>
    <w:rsid w:val="009E1F70"/>
    <w:rsid w:val="009E1FFC"/>
    <w:rsid w:val="009E2A61"/>
    <w:rsid w:val="009E2E6F"/>
    <w:rsid w:val="009E2F97"/>
    <w:rsid w:val="009E3235"/>
    <w:rsid w:val="009E3374"/>
    <w:rsid w:val="009E3790"/>
    <w:rsid w:val="009E395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814"/>
    <w:rsid w:val="009F187B"/>
    <w:rsid w:val="009F1933"/>
    <w:rsid w:val="009F2E7E"/>
    <w:rsid w:val="009F352F"/>
    <w:rsid w:val="009F3A4B"/>
    <w:rsid w:val="009F416F"/>
    <w:rsid w:val="009F41BC"/>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ECA"/>
    <w:rsid w:val="009F7073"/>
    <w:rsid w:val="009F7169"/>
    <w:rsid w:val="009F7235"/>
    <w:rsid w:val="009F76CB"/>
    <w:rsid w:val="009F7883"/>
    <w:rsid w:val="009F7BD3"/>
    <w:rsid w:val="00A00519"/>
    <w:rsid w:val="00A009FB"/>
    <w:rsid w:val="00A00F3E"/>
    <w:rsid w:val="00A01006"/>
    <w:rsid w:val="00A011C6"/>
    <w:rsid w:val="00A01F3F"/>
    <w:rsid w:val="00A021CA"/>
    <w:rsid w:val="00A02325"/>
    <w:rsid w:val="00A024A2"/>
    <w:rsid w:val="00A02B26"/>
    <w:rsid w:val="00A02CD5"/>
    <w:rsid w:val="00A03893"/>
    <w:rsid w:val="00A038E5"/>
    <w:rsid w:val="00A0394B"/>
    <w:rsid w:val="00A03967"/>
    <w:rsid w:val="00A03A26"/>
    <w:rsid w:val="00A03FA8"/>
    <w:rsid w:val="00A04101"/>
    <w:rsid w:val="00A04399"/>
    <w:rsid w:val="00A04541"/>
    <w:rsid w:val="00A04846"/>
    <w:rsid w:val="00A04A92"/>
    <w:rsid w:val="00A04F7D"/>
    <w:rsid w:val="00A0533D"/>
    <w:rsid w:val="00A0559E"/>
    <w:rsid w:val="00A05A1F"/>
    <w:rsid w:val="00A05BA9"/>
    <w:rsid w:val="00A05DFF"/>
    <w:rsid w:val="00A05FF8"/>
    <w:rsid w:val="00A05FF9"/>
    <w:rsid w:val="00A06F57"/>
    <w:rsid w:val="00A07654"/>
    <w:rsid w:val="00A07AF9"/>
    <w:rsid w:val="00A07B16"/>
    <w:rsid w:val="00A07CD9"/>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4E2"/>
    <w:rsid w:val="00A1260C"/>
    <w:rsid w:val="00A12A73"/>
    <w:rsid w:val="00A12BEE"/>
    <w:rsid w:val="00A12EE8"/>
    <w:rsid w:val="00A13186"/>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8B7"/>
    <w:rsid w:val="00A20CA2"/>
    <w:rsid w:val="00A20D24"/>
    <w:rsid w:val="00A20F52"/>
    <w:rsid w:val="00A2104B"/>
    <w:rsid w:val="00A210E9"/>
    <w:rsid w:val="00A218AE"/>
    <w:rsid w:val="00A21A9D"/>
    <w:rsid w:val="00A21AAA"/>
    <w:rsid w:val="00A21E51"/>
    <w:rsid w:val="00A22132"/>
    <w:rsid w:val="00A22207"/>
    <w:rsid w:val="00A226BE"/>
    <w:rsid w:val="00A22915"/>
    <w:rsid w:val="00A22D9C"/>
    <w:rsid w:val="00A23459"/>
    <w:rsid w:val="00A2349B"/>
    <w:rsid w:val="00A23596"/>
    <w:rsid w:val="00A23730"/>
    <w:rsid w:val="00A238D9"/>
    <w:rsid w:val="00A23921"/>
    <w:rsid w:val="00A2394B"/>
    <w:rsid w:val="00A23AB0"/>
    <w:rsid w:val="00A24150"/>
    <w:rsid w:val="00A246FD"/>
    <w:rsid w:val="00A2470A"/>
    <w:rsid w:val="00A2481C"/>
    <w:rsid w:val="00A24981"/>
    <w:rsid w:val="00A24CCF"/>
    <w:rsid w:val="00A24CE5"/>
    <w:rsid w:val="00A25364"/>
    <w:rsid w:val="00A25437"/>
    <w:rsid w:val="00A25653"/>
    <w:rsid w:val="00A258E6"/>
    <w:rsid w:val="00A25A28"/>
    <w:rsid w:val="00A25EE4"/>
    <w:rsid w:val="00A2610A"/>
    <w:rsid w:val="00A261E4"/>
    <w:rsid w:val="00A26883"/>
    <w:rsid w:val="00A26D60"/>
    <w:rsid w:val="00A26EE0"/>
    <w:rsid w:val="00A271A7"/>
    <w:rsid w:val="00A2726D"/>
    <w:rsid w:val="00A272F4"/>
    <w:rsid w:val="00A27470"/>
    <w:rsid w:val="00A3072C"/>
    <w:rsid w:val="00A30837"/>
    <w:rsid w:val="00A30BAE"/>
    <w:rsid w:val="00A30C30"/>
    <w:rsid w:val="00A30C69"/>
    <w:rsid w:val="00A30CE4"/>
    <w:rsid w:val="00A311D9"/>
    <w:rsid w:val="00A313D0"/>
    <w:rsid w:val="00A314A9"/>
    <w:rsid w:val="00A31591"/>
    <w:rsid w:val="00A3170C"/>
    <w:rsid w:val="00A31998"/>
    <w:rsid w:val="00A31A06"/>
    <w:rsid w:val="00A31C37"/>
    <w:rsid w:val="00A31DAB"/>
    <w:rsid w:val="00A31E88"/>
    <w:rsid w:val="00A321B5"/>
    <w:rsid w:val="00A321C6"/>
    <w:rsid w:val="00A321EE"/>
    <w:rsid w:val="00A325C2"/>
    <w:rsid w:val="00A325CC"/>
    <w:rsid w:val="00A327E2"/>
    <w:rsid w:val="00A32C37"/>
    <w:rsid w:val="00A33394"/>
    <w:rsid w:val="00A3345F"/>
    <w:rsid w:val="00A336BB"/>
    <w:rsid w:val="00A33C3D"/>
    <w:rsid w:val="00A33C9E"/>
    <w:rsid w:val="00A33E01"/>
    <w:rsid w:val="00A340A1"/>
    <w:rsid w:val="00A34A75"/>
    <w:rsid w:val="00A34C1C"/>
    <w:rsid w:val="00A34D1D"/>
    <w:rsid w:val="00A352E3"/>
    <w:rsid w:val="00A3535D"/>
    <w:rsid w:val="00A35716"/>
    <w:rsid w:val="00A35735"/>
    <w:rsid w:val="00A35A0B"/>
    <w:rsid w:val="00A362CB"/>
    <w:rsid w:val="00A36694"/>
    <w:rsid w:val="00A36A6F"/>
    <w:rsid w:val="00A36AD0"/>
    <w:rsid w:val="00A36D51"/>
    <w:rsid w:val="00A36EE6"/>
    <w:rsid w:val="00A373DE"/>
    <w:rsid w:val="00A3747D"/>
    <w:rsid w:val="00A37A2A"/>
    <w:rsid w:val="00A37A59"/>
    <w:rsid w:val="00A37A70"/>
    <w:rsid w:val="00A40444"/>
    <w:rsid w:val="00A40531"/>
    <w:rsid w:val="00A40889"/>
    <w:rsid w:val="00A40E67"/>
    <w:rsid w:val="00A41009"/>
    <w:rsid w:val="00A4102E"/>
    <w:rsid w:val="00A410C9"/>
    <w:rsid w:val="00A41179"/>
    <w:rsid w:val="00A4149F"/>
    <w:rsid w:val="00A41772"/>
    <w:rsid w:val="00A41CA6"/>
    <w:rsid w:val="00A42659"/>
    <w:rsid w:val="00A42721"/>
    <w:rsid w:val="00A42897"/>
    <w:rsid w:val="00A429DE"/>
    <w:rsid w:val="00A42D52"/>
    <w:rsid w:val="00A4339C"/>
    <w:rsid w:val="00A43631"/>
    <w:rsid w:val="00A4395F"/>
    <w:rsid w:val="00A439DE"/>
    <w:rsid w:val="00A447F7"/>
    <w:rsid w:val="00A44882"/>
    <w:rsid w:val="00A44AA5"/>
    <w:rsid w:val="00A44D68"/>
    <w:rsid w:val="00A44E28"/>
    <w:rsid w:val="00A44FD8"/>
    <w:rsid w:val="00A4508F"/>
    <w:rsid w:val="00A4570E"/>
    <w:rsid w:val="00A45A1B"/>
    <w:rsid w:val="00A45A3B"/>
    <w:rsid w:val="00A45A5D"/>
    <w:rsid w:val="00A45B31"/>
    <w:rsid w:val="00A45CA8"/>
    <w:rsid w:val="00A45E37"/>
    <w:rsid w:val="00A4609C"/>
    <w:rsid w:val="00A46407"/>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C87"/>
    <w:rsid w:val="00A53EA7"/>
    <w:rsid w:val="00A54398"/>
    <w:rsid w:val="00A544BF"/>
    <w:rsid w:val="00A54850"/>
    <w:rsid w:val="00A54A90"/>
    <w:rsid w:val="00A54D16"/>
    <w:rsid w:val="00A55646"/>
    <w:rsid w:val="00A5579B"/>
    <w:rsid w:val="00A55873"/>
    <w:rsid w:val="00A55877"/>
    <w:rsid w:val="00A55BB7"/>
    <w:rsid w:val="00A55CCE"/>
    <w:rsid w:val="00A55E76"/>
    <w:rsid w:val="00A5637C"/>
    <w:rsid w:val="00A56735"/>
    <w:rsid w:val="00A56A21"/>
    <w:rsid w:val="00A56B8E"/>
    <w:rsid w:val="00A56C2C"/>
    <w:rsid w:val="00A56EAF"/>
    <w:rsid w:val="00A570E9"/>
    <w:rsid w:val="00A57311"/>
    <w:rsid w:val="00A57A0D"/>
    <w:rsid w:val="00A57C08"/>
    <w:rsid w:val="00A57F96"/>
    <w:rsid w:val="00A60278"/>
    <w:rsid w:val="00A6098D"/>
    <w:rsid w:val="00A61828"/>
    <w:rsid w:val="00A61B79"/>
    <w:rsid w:val="00A61BD9"/>
    <w:rsid w:val="00A61DC0"/>
    <w:rsid w:val="00A61E6D"/>
    <w:rsid w:val="00A620AA"/>
    <w:rsid w:val="00A62690"/>
    <w:rsid w:val="00A626CB"/>
    <w:rsid w:val="00A62953"/>
    <w:rsid w:val="00A62961"/>
    <w:rsid w:val="00A62AA7"/>
    <w:rsid w:val="00A62D25"/>
    <w:rsid w:val="00A630F5"/>
    <w:rsid w:val="00A63286"/>
    <w:rsid w:val="00A635AE"/>
    <w:rsid w:val="00A63872"/>
    <w:rsid w:val="00A63A37"/>
    <w:rsid w:val="00A63A40"/>
    <w:rsid w:val="00A63A89"/>
    <w:rsid w:val="00A63C5E"/>
    <w:rsid w:val="00A63CD3"/>
    <w:rsid w:val="00A63EBE"/>
    <w:rsid w:val="00A64196"/>
    <w:rsid w:val="00A644A7"/>
    <w:rsid w:val="00A645E5"/>
    <w:rsid w:val="00A647E1"/>
    <w:rsid w:val="00A64953"/>
    <w:rsid w:val="00A64BC7"/>
    <w:rsid w:val="00A64EB1"/>
    <w:rsid w:val="00A64F4D"/>
    <w:rsid w:val="00A65354"/>
    <w:rsid w:val="00A656D7"/>
    <w:rsid w:val="00A65742"/>
    <w:rsid w:val="00A65781"/>
    <w:rsid w:val="00A657CF"/>
    <w:rsid w:val="00A65FBF"/>
    <w:rsid w:val="00A66015"/>
    <w:rsid w:val="00A6603A"/>
    <w:rsid w:val="00A66089"/>
    <w:rsid w:val="00A66824"/>
    <w:rsid w:val="00A66A5A"/>
    <w:rsid w:val="00A66C7C"/>
    <w:rsid w:val="00A6724C"/>
    <w:rsid w:val="00A677C1"/>
    <w:rsid w:val="00A67A8E"/>
    <w:rsid w:val="00A67AC6"/>
    <w:rsid w:val="00A67D25"/>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282B"/>
    <w:rsid w:val="00A730F4"/>
    <w:rsid w:val="00A7323F"/>
    <w:rsid w:val="00A73602"/>
    <w:rsid w:val="00A73873"/>
    <w:rsid w:val="00A73B41"/>
    <w:rsid w:val="00A73BB5"/>
    <w:rsid w:val="00A73C40"/>
    <w:rsid w:val="00A744A2"/>
    <w:rsid w:val="00A745D9"/>
    <w:rsid w:val="00A7481D"/>
    <w:rsid w:val="00A7484A"/>
    <w:rsid w:val="00A74E04"/>
    <w:rsid w:val="00A74F6C"/>
    <w:rsid w:val="00A7513D"/>
    <w:rsid w:val="00A75212"/>
    <w:rsid w:val="00A7538B"/>
    <w:rsid w:val="00A7563E"/>
    <w:rsid w:val="00A75857"/>
    <w:rsid w:val="00A75920"/>
    <w:rsid w:val="00A7634B"/>
    <w:rsid w:val="00A76398"/>
    <w:rsid w:val="00A7662C"/>
    <w:rsid w:val="00A76696"/>
    <w:rsid w:val="00A7692C"/>
    <w:rsid w:val="00A76A52"/>
    <w:rsid w:val="00A76BB1"/>
    <w:rsid w:val="00A76BF2"/>
    <w:rsid w:val="00A76CE0"/>
    <w:rsid w:val="00A76FC0"/>
    <w:rsid w:val="00A770A5"/>
    <w:rsid w:val="00A7735F"/>
    <w:rsid w:val="00A7747E"/>
    <w:rsid w:val="00A77C0E"/>
    <w:rsid w:val="00A77D83"/>
    <w:rsid w:val="00A80402"/>
    <w:rsid w:val="00A806D6"/>
    <w:rsid w:val="00A80E52"/>
    <w:rsid w:val="00A81035"/>
    <w:rsid w:val="00A812CC"/>
    <w:rsid w:val="00A8135C"/>
    <w:rsid w:val="00A81633"/>
    <w:rsid w:val="00A8221B"/>
    <w:rsid w:val="00A82665"/>
    <w:rsid w:val="00A82979"/>
    <w:rsid w:val="00A831F0"/>
    <w:rsid w:val="00A834EC"/>
    <w:rsid w:val="00A83638"/>
    <w:rsid w:val="00A836F0"/>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ACD"/>
    <w:rsid w:val="00A86FEF"/>
    <w:rsid w:val="00A87482"/>
    <w:rsid w:val="00A87C98"/>
    <w:rsid w:val="00A90279"/>
    <w:rsid w:val="00A905F1"/>
    <w:rsid w:val="00A907DB"/>
    <w:rsid w:val="00A90E27"/>
    <w:rsid w:val="00A90FDA"/>
    <w:rsid w:val="00A90FE1"/>
    <w:rsid w:val="00A91218"/>
    <w:rsid w:val="00A91469"/>
    <w:rsid w:val="00A914EE"/>
    <w:rsid w:val="00A9164F"/>
    <w:rsid w:val="00A918F6"/>
    <w:rsid w:val="00A91BAB"/>
    <w:rsid w:val="00A91F3E"/>
    <w:rsid w:val="00A92596"/>
    <w:rsid w:val="00A930F9"/>
    <w:rsid w:val="00A934FE"/>
    <w:rsid w:val="00A93715"/>
    <w:rsid w:val="00A9399B"/>
    <w:rsid w:val="00A939D3"/>
    <w:rsid w:val="00A93B4D"/>
    <w:rsid w:val="00A93BDA"/>
    <w:rsid w:val="00A93E41"/>
    <w:rsid w:val="00A943D6"/>
    <w:rsid w:val="00A94A70"/>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C"/>
    <w:rsid w:val="00A97E7B"/>
    <w:rsid w:val="00AA0003"/>
    <w:rsid w:val="00AA0171"/>
    <w:rsid w:val="00AA09D8"/>
    <w:rsid w:val="00AA158B"/>
    <w:rsid w:val="00AA1D12"/>
    <w:rsid w:val="00AA1E55"/>
    <w:rsid w:val="00AA1EEC"/>
    <w:rsid w:val="00AA2061"/>
    <w:rsid w:val="00AA210C"/>
    <w:rsid w:val="00AA2587"/>
    <w:rsid w:val="00AA29F2"/>
    <w:rsid w:val="00AA2CD8"/>
    <w:rsid w:val="00AA2D01"/>
    <w:rsid w:val="00AA2E6A"/>
    <w:rsid w:val="00AA30A2"/>
    <w:rsid w:val="00AA3341"/>
    <w:rsid w:val="00AA34E4"/>
    <w:rsid w:val="00AA3845"/>
    <w:rsid w:val="00AA3927"/>
    <w:rsid w:val="00AA3B44"/>
    <w:rsid w:val="00AA3FF1"/>
    <w:rsid w:val="00AA4128"/>
    <w:rsid w:val="00AA422B"/>
    <w:rsid w:val="00AA45DB"/>
    <w:rsid w:val="00AA461D"/>
    <w:rsid w:val="00AA4757"/>
    <w:rsid w:val="00AA4B1B"/>
    <w:rsid w:val="00AA5584"/>
    <w:rsid w:val="00AA5960"/>
    <w:rsid w:val="00AA5A97"/>
    <w:rsid w:val="00AA6026"/>
    <w:rsid w:val="00AA6206"/>
    <w:rsid w:val="00AA630A"/>
    <w:rsid w:val="00AA642D"/>
    <w:rsid w:val="00AA6551"/>
    <w:rsid w:val="00AA686E"/>
    <w:rsid w:val="00AA69EF"/>
    <w:rsid w:val="00AA69FB"/>
    <w:rsid w:val="00AA6B64"/>
    <w:rsid w:val="00AA6F9A"/>
    <w:rsid w:val="00AA7A66"/>
    <w:rsid w:val="00AA7C4F"/>
    <w:rsid w:val="00AB001C"/>
    <w:rsid w:val="00AB00CD"/>
    <w:rsid w:val="00AB02C8"/>
    <w:rsid w:val="00AB062C"/>
    <w:rsid w:val="00AB06B8"/>
    <w:rsid w:val="00AB0ADE"/>
    <w:rsid w:val="00AB0CA0"/>
    <w:rsid w:val="00AB102D"/>
    <w:rsid w:val="00AB129E"/>
    <w:rsid w:val="00AB17A0"/>
    <w:rsid w:val="00AB18DF"/>
    <w:rsid w:val="00AB1A33"/>
    <w:rsid w:val="00AB1B3E"/>
    <w:rsid w:val="00AB1C99"/>
    <w:rsid w:val="00AB25DA"/>
    <w:rsid w:val="00AB2857"/>
    <w:rsid w:val="00AB2A53"/>
    <w:rsid w:val="00AB3299"/>
    <w:rsid w:val="00AB3418"/>
    <w:rsid w:val="00AB3491"/>
    <w:rsid w:val="00AB39A3"/>
    <w:rsid w:val="00AB3A38"/>
    <w:rsid w:val="00AB3B9E"/>
    <w:rsid w:val="00AB3D94"/>
    <w:rsid w:val="00AB3E16"/>
    <w:rsid w:val="00AB3E3E"/>
    <w:rsid w:val="00AB3F13"/>
    <w:rsid w:val="00AB4011"/>
    <w:rsid w:val="00AB4157"/>
    <w:rsid w:val="00AB42FF"/>
    <w:rsid w:val="00AB4332"/>
    <w:rsid w:val="00AB44F9"/>
    <w:rsid w:val="00AB513E"/>
    <w:rsid w:val="00AB53BA"/>
    <w:rsid w:val="00AB53D9"/>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23B"/>
    <w:rsid w:val="00AC5A3B"/>
    <w:rsid w:val="00AC5E01"/>
    <w:rsid w:val="00AC6078"/>
    <w:rsid w:val="00AC61B3"/>
    <w:rsid w:val="00AC63F4"/>
    <w:rsid w:val="00AC6521"/>
    <w:rsid w:val="00AC690A"/>
    <w:rsid w:val="00AC6B3C"/>
    <w:rsid w:val="00AC6BBC"/>
    <w:rsid w:val="00AC6D0A"/>
    <w:rsid w:val="00AC7142"/>
    <w:rsid w:val="00AC731E"/>
    <w:rsid w:val="00AC79A3"/>
    <w:rsid w:val="00AC7B8E"/>
    <w:rsid w:val="00AC7E94"/>
    <w:rsid w:val="00AD0280"/>
    <w:rsid w:val="00AD06CA"/>
    <w:rsid w:val="00AD0ED1"/>
    <w:rsid w:val="00AD103E"/>
    <w:rsid w:val="00AD12BD"/>
    <w:rsid w:val="00AD163D"/>
    <w:rsid w:val="00AD1A32"/>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145"/>
    <w:rsid w:val="00AD48F9"/>
    <w:rsid w:val="00AD4FAD"/>
    <w:rsid w:val="00AD514B"/>
    <w:rsid w:val="00AD523F"/>
    <w:rsid w:val="00AD5FF2"/>
    <w:rsid w:val="00AD60CA"/>
    <w:rsid w:val="00AD6284"/>
    <w:rsid w:val="00AD64A6"/>
    <w:rsid w:val="00AD68AF"/>
    <w:rsid w:val="00AD6C4E"/>
    <w:rsid w:val="00AD6C7F"/>
    <w:rsid w:val="00AD6DB7"/>
    <w:rsid w:val="00AD70A8"/>
    <w:rsid w:val="00AD70C9"/>
    <w:rsid w:val="00AD7115"/>
    <w:rsid w:val="00AD732B"/>
    <w:rsid w:val="00AD7466"/>
    <w:rsid w:val="00AD75A6"/>
    <w:rsid w:val="00AD7927"/>
    <w:rsid w:val="00AD79D8"/>
    <w:rsid w:val="00AD7E33"/>
    <w:rsid w:val="00AE0285"/>
    <w:rsid w:val="00AE0D23"/>
    <w:rsid w:val="00AE0E65"/>
    <w:rsid w:val="00AE0E9E"/>
    <w:rsid w:val="00AE0FAE"/>
    <w:rsid w:val="00AE1418"/>
    <w:rsid w:val="00AE14B7"/>
    <w:rsid w:val="00AE15E1"/>
    <w:rsid w:val="00AE183B"/>
    <w:rsid w:val="00AE1F9D"/>
    <w:rsid w:val="00AE2205"/>
    <w:rsid w:val="00AE232B"/>
    <w:rsid w:val="00AE2BFE"/>
    <w:rsid w:val="00AE2F94"/>
    <w:rsid w:val="00AE3004"/>
    <w:rsid w:val="00AE344A"/>
    <w:rsid w:val="00AE3CE1"/>
    <w:rsid w:val="00AE4318"/>
    <w:rsid w:val="00AE4557"/>
    <w:rsid w:val="00AE4A1F"/>
    <w:rsid w:val="00AE4B5C"/>
    <w:rsid w:val="00AE4C51"/>
    <w:rsid w:val="00AE4C55"/>
    <w:rsid w:val="00AE4F01"/>
    <w:rsid w:val="00AE5058"/>
    <w:rsid w:val="00AE552C"/>
    <w:rsid w:val="00AE567B"/>
    <w:rsid w:val="00AE5749"/>
    <w:rsid w:val="00AE5D89"/>
    <w:rsid w:val="00AE5E95"/>
    <w:rsid w:val="00AE6433"/>
    <w:rsid w:val="00AE646D"/>
    <w:rsid w:val="00AE6584"/>
    <w:rsid w:val="00AE69BD"/>
    <w:rsid w:val="00AE6D12"/>
    <w:rsid w:val="00AE6EEB"/>
    <w:rsid w:val="00AE723D"/>
    <w:rsid w:val="00AE78E6"/>
    <w:rsid w:val="00AE797D"/>
    <w:rsid w:val="00AE7992"/>
    <w:rsid w:val="00AE7BB6"/>
    <w:rsid w:val="00AF0202"/>
    <w:rsid w:val="00AF0554"/>
    <w:rsid w:val="00AF0801"/>
    <w:rsid w:val="00AF0ED1"/>
    <w:rsid w:val="00AF1414"/>
    <w:rsid w:val="00AF160D"/>
    <w:rsid w:val="00AF22BA"/>
    <w:rsid w:val="00AF28B0"/>
    <w:rsid w:val="00AF2BB4"/>
    <w:rsid w:val="00AF2CE5"/>
    <w:rsid w:val="00AF2DED"/>
    <w:rsid w:val="00AF2FD3"/>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736"/>
    <w:rsid w:val="00AF6AE3"/>
    <w:rsid w:val="00AF6B1B"/>
    <w:rsid w:val="00AF6C8D"/>
    <w:rsid w:val="00AF738A"/>
    <w:rsid w:val="00AF76BE"/>
    <w:rsid w:val="00AF7C78"/>
    <w:rsid w:val="00AF7CAD"/>
    <w:rsid w:val="00AF7D23"/>
    <w:rsid w:val="00AF7F09"/>
    <w:rsid w:val="00B002BA"/>
    <w:rsid w:val="00B00306"/>
    <w:rsid w:val="00B008B5"/>
    <w:rsid w:val="00B0099B"/>
    <w:rsid w:val="00B00D07"/>
    <w:rsid w:val="00B00D62"/>
    <w:rsid w:val="00B00FC4"/>
    <w:rsid w:val="00B010D3"/>
    <w:rsid w:val="00B0155B"/>
    <w:rsid w:val="00B01A7A"/>
    <w:rsid w:val="00B01CC2"/>
    <w:rsid w:val="00B01F0D"/>
    <w:rsid w:val="00B02014"/>
    <w:rsid w:val="00B0226B"/>
    <w:rsid w:val="00B0226D"/>
    <w:rsid w:val="00B023FC"/>
    <w:rsid w:val="00B02770"/>
    <w:rsid w:val="00B02A0E"/>
    <w:rsid w:val="00B02A4C"/>
    <w:rsid w:val="00B02B29"/>
    <w:rsid w:val="00B02D5E"/>
    <w:rsid w:val="00B030E1"/>
    <w:rsid w:val="00B03101"/>
    <w:rsid w:val="00B039CE"/>
    <w:rsid w:val="00B03D26"/>
    <w:rsid w:val="00B03D2C"/>
    <w:rsid w:val="00B03E54"/>
    <w:rsid w:val="00B04836"/>
    <w:rsid w:val="00B04CCB"/>
    <w:rsid w:val="00B04D36"/>
    <w:rsid w:val="00B04DEC"/>
    <w:rsid w:val="00B04E57"/>
    <w:rsid w:val="00B04F11"/>
    <w:rsid w:val="00B054B0"/>
    <w:rsid w:val="00B054CE"/>
    <w:rsid w:val="00B05688"/>
    <w:rsid w:val="00B056D0"/>
    <w:rsid w:val="00B05A01"/>
    <w:rsid w:val="00B05DA4"/>
    <w:rsid w:val="00B06598"/>
    <w:rsid w:val="00B06AF4"/>
    <w:rsid w:val="00B06C77"/>
    <w:rsid w:val="00B075EC"/>
    <w:rsid w:val="00B07CBE"/>
    <w:rsid w:val="00B07F35"/>
    <w:rsid w:val="00B07FB3"/>
    <w:rsid w:val="00B10026"/>
    <w:rsid w:val="00B1029C"/>
    <w:rsid w:val="00B1093D"/>
    <w:rsid w:val="00B10BD1"/>
    <w:rsid w:val="00B10E06"/>
    <w:rsid w:val="00B10F39"/>
    <w:rsid w:val="00B10FC2"/>
    <w:rsid w:val="00B111BF"/>
    <w:rsid w:val="00B114C4"/>
    <w:rsid w:val="00B115A1"/>
    <w:rsid w:val="00B11882"/>
    <w:rsid w:val="00B118D4"/>
    <w:rsid w:val="00B11E29"/>
    <w:rsid w:val="00B12440"/>
    <w:rsid w:val="00B12EA6"/>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6D8"/>
    <w:rsid w:val="00B167A6"/>
    <w:rsid w:val="00B16961"/>
    <w:rsid w:val="00B16B5F"/>
    <w:rsid w:val="00B17014"/>
    <w:rsid w:val="00B1736C"/>
    <w:rsid w:val="00B17377"/>
    <w:rsid w:val="00B17493"/>
    <w:rsid w:val="00B17744"/>
    <w:rsid w:val="00B17F54"/>
    <w:rsid w:val="00B20057"/>
    <w:rsid w:val="00B2043A"/>
    <w:rsid w:val="00B20A3F"/>
    <w:rsid w:val="00B20C40"/>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7FA"/>
    <w:rsid w:val="00B25A70"/>
    <w:rsid w:val="00B25BD8"/>
    <w:rsid w:val="00B25E1D"/>
    <w:rsid w:val="00B25F9A"/>
    <w:rsid w:val="00B2613A"/>
    <w:rsid w:val="00B269CE"/>
    <w:rsid w:val="00B26AFA"/>
    <w:rsid w:val="00B26B9B"/>
    <w:rsid w:val="00B26F51"/>
    <w:rsid w:val="00B2704E"/>
    <w:rsid w:val="00B2757B"/>
    <w:rsid w:val="00B27739"/>
    <w:rsid w:val="00B27C26"/>
    <w:rsid w:val="00B27D54"/>
    <w:rsid w:val="00B27E32"/>
    <w:rsid w:val="00B27FF3"/>
    <w:rsid w:val="00B305C0"/>
    <w:rsid w:val="00B30668"/>
    <w:rsid w:val="00B30995"/>
    <w:rsid w:val="00B30E90"/>
    <w:rsid w:val="00B31295"/>
    <w:rsid w:val="00B31DF6"/>
    <w:rsid w:val="00B31E5F"/>
    <w:rsid w:val="00B31F0F"/>
    <w:rsid w:val="00B32607"/>
    <w:rsid w:val="00B326BE"/>
    <w:rsid w:val="00B32821"/>
    <w:rsid w:val="00B32BDD"/>
    <w:rsid w:val="00B32CE3"/>
    <w:rsid w:val="00B32EA2"/>
    <w:rsid w:val="00B33218"/>
    <w:rsid w:val="00B332E7"/>
    <w:rsid w:val="00B33595"/>
    <w:rsid w:val="00B335EE"/>
    <w:rsid w:val="00B3396B"/>
    <w:rsid w:val="00B34440"/>
    <w:rsid w:val="00B34637"/>
    <w:rsid w:val="00B34886"/>
    <w:rsid w:val="00B3488B"/>
    <w:rsid w:val="00B34AA6"/>
    <w:rsid w:val="00B34AD8"/>
    <w:rsid w:val="00B34CE7"/>
    <w:rsid w:val="00B34CFD"/>
    <w:rsid w:val="00B3511C"/>
    <w:rsid w:val="00B35258"/>
    <w:rsid w:val="00B3539A"/>
    <w:rsid w:val="00B35B35"/>
    <w:rsid w:val="00B35CB3"/>
    <w:rsid w:val="00B35F8E"/>
    <w:rsid w:val="00B36730"/>
    <w:rsid w:val="00B36BB2"/>
    <w:rsid w:val="00B36C1F"/>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69"/>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C6"/>
    <w:rsid w:val="00B432D4"/>
    <w:rsid w:val="00B434EC"/>
    <w:rsid w:val="00B43761"/>
    <w:rsid w:val="00B437B5"/>
    <w:rsid w:val="00B437BD"/>
    <w:rsid w:val="00B43985"/>
    <w:rsid w:val="00B439FA"/>
    <w:rsid w:val="00B43AF6"/>
    <w:rsid w:val="00B43BD9"/>
    <w:rsid w:val="00B43D4D"/>
    <w:rsid w:val="00B43E1A"/>
    <w:rsid w:val="00B440CF"/>
    <w:rsid w:val="00B4425A"/>
    <w:rsid w:val="00B443C5"/>
    <w:rsid w:val="00B4485B"/>
    <w:rsid w:val="00B45589"/>
    <w:rsid w:val="00B457AD"/>
    <w:rsid w:val="00B45A61"/>
    <w:rsid w:val="00B45CC7"/>
    <w:rsid w:val="00B45E03"/>
    <w:rsid w:val="00B462D6"/>
    <w:rsid w:val="00B463DB"/>
    <w:rsid w:val="00B46657"/>
    <w:rsid w:val="00B466BA"/>
    <w:rsid w:val="00B46B09"/>
    <w:rsid w:val="00B46BBB"/>
    <w:rsid w:val="00B46D01"/>
    <w:rsid w:val="00B470E6"/>
    <w:rsid w:val="00B47182"/>
    <w:rsid w:val="00B4727C"/>
    <w:rsid w:val="00B47784"/>
    <w:rsid w:val="00B4783F"/>
    <w:rsid w:val="00B47877"/>
    <w:rsid w:val="00B47CEF"/>
    <w:rsid w:val="00B47DAE"/>
    <w:rsid w:val="00B47E5F"/>
    <w:rsid w:val="00B504F7"/>
    <w:rsid w:val="00B50F5B"/>
    <w:rsid w:val="00B511A4"/>
    <w:rsid w:val="00B51420"/>
    <w:rsid w:val="00B51526"/>
    <w:rsid w:val="00B51A40"/>
    <w:rsid w:val="00B51D13"/>
    <w:rsid w:val="00B52260"/>
    <w:rsid w:val="00B52559"/>
    <w:rsid w:val="00B52646"/>
    <w:rsid w:val="00B529F2"/>
    <w:rsid w:val="00B52AAD"/>
    <w:rsid w:val="00B530A0"/>
    <w:rsid w:val="00B53247"/>
    <w:rsid w:val="00B53CDF"/>
    <w:rsid w:val="00B53EF5"/>
    <w:rsid w:val="00B5428C"/>
    <w:rsid w:val="00B5475E"/>
    <w:rsid w:val="00B54974"/>
    <w:rsid w:val="00B54989"/>
    <w:rsid w:val="00B553CF"/>
    <w:rsid w:val="00B555B8"/>
    <w:rsid w:val="00B558C7"/>
    <w:rsid w:val="00B55ACA"/>
    <w:rsid w:val="00B55E66"/>
    <w:rsid w:val="00B560A7"/>
    <w:rsid w:val="00B5612F"/>
    <w:rsid w:val="00B566E0"/>
    <w:rsid w:val="00B5685D"/>
    <w:rsid w:val="00B56CC5"/>
    <w:rsid w:val="00B56D07"/>
    <w:rsid w:val="00B57069"/>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3914"/>
    <w:rsid w:val="00B640AB"/>
    <w:rsid w:val="00B64398"/>
    <w:rsid w:val="00B64426"/>
    <w:rsid w:val="00B64484"/>
    <w:rsid w:val="00B645EE"/>
    <w:rsid w:val="00B645F8"/>
    <w:rsid w:val="00B646A6"/>
    <w:rsid w:val="00B64FC1"/>
    <w:rsid w:val="00B652B0"/>
    <w:rsid w:val="00B6533F"/>
    <w:rsid w:val="00B65611"/>
    <w:rsid w:val="00B657B5"/>
    <w:rsid w:val="00B65D1C"/>
    <w:rsid w:val="00B66118"/>
    <w:rsid w:val="00B664EC"/>
    <w:rsid w:val="00B665AE"/>
    <w:rsid w:val="00B66801"/>
    <w:rsid w:val="00B6796C"/>
    <w:rsid w:val="00B67B2B"/>
    <w:rsid w:val="00B67F18"/>
    <w:rsid w:val="00B70333"/>
    <w:rsid w:val="00B707CB"/>
    <w:rsid w:val="00B70989"/>
    <w:rsid w:val="00B709B5"/>
    <w:rsid w:val="00B70A49"/>
    <w:rsid w:val="00B70EDB"/>
    <w:rsid w:val="00B711A3"/>
    <w:rsid w:val="00B71A2A"/>
    <w:rsid w:val="00B71A5D"/>
    <w:rsid w:val="00B71EF4"/>
    <w:rsid w:val="00B720C0"/>
    <w:rsid w:val="00B7215F"/>
    <w:rsid w:val="00B72184"/>
    <w:rsid w:val="00B7273B"/>
    <w:rsid w:val="00B727B8"/>
    <w:rsid w:val="00B73168"/>
    <w:rsid w:val="00B73259"/>
    <w:rsid w:val="00B73453"/>
    <w:rsid w:val="00B737C7"/>
    <w:rsid w:val="00B737D9"/>
    <w:rsid w:val="00B73B14"/>
    <w:rsid w:val="00B74182"/>
    <w:rsid w:val="00B741DB"/>
    <w:rsid w:val="00B74791"/>
    <w:rsid w:val="00B748DB"/>
    <w:rsid w:val="00B74A0D"/>
    <w:rsid w:val="00B74EC0"/>
    <w:rsid w:val="00B7540D"/>
    <w:rsid w:val="00B75667"/>
    <w:rsid w:val="00B7580D"/>
    <w:rsid w:val="00B75F2C"/>
    <w:rsid w:val="00B765DC"/>
    <w:rsid w:val="00B766B0"/>
    <w:rsid w:val="00B76727"/>
    <w:rsid w:val="00B768FC"/>
    <w:rsid w:val="00B76D45"/>
    <w:rsid w:val="00B76DF0"/>
    <w:rsid w:val="00B77062"/>
    <w:rsid w:val="00B7709F"/>
    <w:rsid w:val="00B774CC"/>
    <w:rsid w:val="00B77502"/>
    <w:rsid w:val="00B77544"/>
    <w:rsid w:val="00B77A5A"/>
    <w:rsid w:val="00B77D8A"/>
    <w:rsid w:val="00B802F2"/>
    <w:rsid w:val="00B80460"/>
    <w:rsid w:val="00B8053A"/>
    <w:rsid w:val="00B8053B"/>
    <w:rsid w:val="00B80633"/>
    <w:rsid w:val="00B80733"/>
    <w:rsid w:val="00B80795"/>
    <w:rsid w:val="00B80F5B"/>
    <w:rsid w:val="00B81578"/>
    <w:rsid w:val="00B81684"/>
    <w:rsid w:val="00B817F4"/>
    <w:rsid w:val="00B81BBD"/>
    <w:rsid w:val="00B8206A"/>
    <w:rsid w:val="00B820D0"/>
    <w:rsid w:val="00B82158"/>
    <w:rsid w:val="00B821AB"/>
    <w:rsid w:val="00B822CA"/>
    <w:rsid w:val="00B824AB"/>
    <w:rsid w:val="00B82640"/>
    <w:rsid w:val="00B82BB8"/>
    <w:rsid w:val="00B82E4A"/>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87FC5"/>
    <w:rsid w:val="00B90270"/>
    <w:rsid w:val="00B90DC8"/>
    <w:rsid w:val="00B91356"/>
    <w:rsid w:val="00B91E0F"/>
    <w:rsid w:val="00B926E0"/>
    <w:rsid w:val="00B928B6"/>
    <w:rsid w:val="00B93127"/>
    <w:rsid w:val="00B9387D"/>
    <w:rsid w:val="00B93888"/>
    <w:rsid w:val="00B93A34"/>
    <w:rsid w:val="00B93AA0"/>
    <w:rsid w:val="00B93B55"/>
    <w:rsid w:val="00B93C36"/>
    <w:rsid w:val="00B93F4F"/>
    <w:rsid w:val="00B94054"/>
    <w:rsid w:val="00B9416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3D8"/>
    <w:rsid w:val="00B977E6"/>
    <w:rsid w:val="00B97B85"/>
    <w:rsid w:val="00B97CF5"/>
    <w:rsid w:val="00BA067F"/>
    <w:rsid w:val="00BA0702"/>
    <w:rsid w:val="00BA0719"/>
    <w:rsid w:val="00BA08EA"/>
    <w:rsid w:val="00BA13E0"/>
    <w:rsid w:val="00BA15B1"/>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19"/>
    <w:rsid w:val="00BA5C97"/>
    <w:rsid w:val="00BA5EFB"/>
    <w:rsid w:val="00BA6282"/>
    <w:rsid w:val="00BA62E0"/>
    <w:rsid w:val="00BA659A"/>
    <w:rsid w:val="00BA6734"/>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30"/>
    <w:rsid w:val="00BB3355"/>
    <w:rsid w:val="00BB365A"/>
    <w:rsid w:val="00BB3B7F"/>
    <w:rsid w:val="00BB3E53"/>
    <w:rsid w:val="00BB3F4C"/>
    <w:rsid w:val="00BB3F8F"/>
    <w:rsid w:val="00BB41A8"/>
    <w:rsid w:val="00BB424D"/>
    <w:rsid w:val="00BB449D"/>
    <w:rsid w:val="00BB4844"/>
    <w:rsid w:val="00BB493B"/>
    <w:rsid w:val="00BB4A42"/>
    <w:rsid w:val="00BB505A"/>
    <w:rsid w:val="00BB5321"/>
    <w:rsid w:val="00BB56F2"/>
    <w:rsid w:val="00BB56F3"/>
    <w:rsid w:val="00BB5C62"/>
    <w:rsid w:val="00BB61DC"/>
    <w:rsid w:val="00BB6431"/>
    <w:rsid w:val="00BB6472"/>
    <w:rsid w:val="00BB6C81"/>
    <w:rsid w:val="00BB6D67"/>
    <w:rsid w:val="00BB705F"/>
    <w:rsid w:val="00BB71EC"/>
    <w:rsid w:val="00BB723D"/>
    <w:rsid w:val="00BB724B"/>
    <w:rsid w:val="00BB7634"/>
    <w:rsid w:val="00BB7675"/>
    <w:rsid w:val="00BB7E4A"/>
    <w:rsid w:val="00BC0203"/>
    <w:rsid w:val="00BC0380"/>
    <w:rsid w:val="00BC130E"/>
    <w:rsid w:val="00BC14DF"/>
    <w:rsid w:val="00BC16BF"/>
    <w:rsid w:val="00BC1801"/>
    <w:rsid w:val="00BC1A03"/>
    <w:rsid w:val="00BC1A4D"/>
    <w:rsid w:val="00BC1A99"/>
    <w:rsid w:val="00BC1FA7"/>
    <w:rsid w:val="00BC1FEF"/>
    <w:rsid w:val="00BC201A"/>
    <w:rsid w:val="00BC2469"/>
    <w:rsid w:val="00BC2545"/>
    <w:rsid w:val="00BC2877"/>
    <w:rsid w:val="00BC2BC7"/>
    <w:rsid w:val="00BC2F45"/>
    <w:rsid w:val="00BC321B"/>
    <w:rsid w:val="00BC344E"/>
    <w:rsid w:val="00BC38B8"/>
    <w:rsid w:val="00BC3CDA"/>
    <w:rsid w:val="00BC3CF8"/>
    <w:rsid w:val="00BC3E76"/>
    <w:rsid w:val="00BC3FE8"/>
    <w:rsid w:val="00BC4005"/>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C7D0A"/>
    <w:rsid w:val="00BD013E"/>
    <w:rsid w:val="00BD082C"/>
    <w:rsid w:val="00BD0F6C"/>
    <w:rsid w:val="00BD0FC4"/>
    <w:rsid w:val="00BD140B"/>
    <w:rsid w:val="00BD1788"/>
    <w:rsid w:val="00BD1E92"/>
    <w:rsid w:val="00BD238C"/>
    <w:rsid w:val="00BD2A08"/>
    <w:rsid w:val="00BD2F55"/>
    <w:rsid w:val="00BD34F4"/>
    <w:rsid w:val="00BD34FA"/>
    <w:rsid w:val="00BD3837"/>
    <w:rsid w:val="00BD386B"/>
    <w:rsid w:val="00BD3C69"/>
    <w:rsid w:val="00BD3D7A"/>
    <w:rsid w:val="00BD42C4"/>
    <w:rsid w:val="00BD4750"/>
    <w:rsid w:val="00BD4A6E"/>
    <w:rsid w:val="00BD4C0D"/>
    <w:rsid w:val="00BD5244"/>
    <w:rsid w:val="00BD58A8"/>
    <w:rsid w:val="00BD5A26"/>
    <w:rsid w:val="00BD5C40"/>
    <w:rsid w:val="00BD5FA4"/>
    <w:rsid w:val="00BD62BB"/>
    <w:rsid w:val="00BD6509"/>
    <w:rsid w:val="00BD66A1"/>
    <w:rsid w:val="00BD6782"/>
    <w:rsid w:val="00BD689C"/>
    <w:rsid w:val="00BD6A22"/>
    <w:rsid w:val="00BD7856"/>
    <w:rsid w:val="00BD78EF"/>
    <w:rsid w:val="00BD7A82"/>
    <w:rsid w:val="00BD7D82"/>
    <w:rsid w:val="00BD7F9E"/>
    <w:rsid w:val="00BE00A9"/>
    <w:rsid w:val="00BE072F"/>
    <w:rsid w:val="00BE0DB0"/>
    <w:rsid w:val="00BE12C5"/>
    <w:rsid w:val="00BE13B8"/>
    <w:rsid w:val="00BE1439"/>
    <w:rsid w:val="00BE16C6"/>
    <w:rsid w:val="00BE1959"/>
    <w:rsid w:val="00BE197A"/>
    <w:rsid w:val="00BE1A06"/>
    <w:rsid w:val="00BE20E8"/>
    <w:rsid w:val="00BE269D"/>
    <w:rsid w:val="00BE28ED"/>
    <w:rsid w:val="00BE28FE"/>
    <w:rsid w:val="00BE2C8D"/>
    <w:rsid w:val="00BE312F"/>
    <w:rsid w:val="00BE3466"/>
    <w:rsid w:val="00BE3629"/>
    <w:rsid w:val="00BE3EA0"/>
    <w:rsid w:val="00BE403F"/>
    <w:rsid w:val="00BE475F"/>
    <w:rsid w:val="00BE4CF3"/>
    <w:rsid w:val="00BE4DE7"/>
    <w:rsid w:val="00BE4FDE"/>
    <w:rsid w:val="00BE507F"/>
    <w:rsid w:val="00BE5519"/>
    <w:rsid w:val="00BE57B1"/>
    <w:rsid w:val="00BE5813"/>
    <w:rsid w:val="00BE5FB5"/>
    <w:rsid w:val="00BE6468"/>
    <w:rsid w:val="00BE65B3"/>
    <w:rsid w:val="00BE65B5"/>
    <w:rsid w:val="00BE6682"/>
    <w:rsid w:val="00BE6828"/>
    <w:rsid w:val="00BE6B6B"/>
    <w:rsid w:val="00BE7093"/>
    <w:rsid w:val="00BE7424"/>
    <w:rsid w:val="00BE781F"/>
    <w:rsid w:val="00BE7834"/>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2AA"/>
    <w:rsid w:val="00BF2340"/>
    <w:rsid w:val="00BF2372"/>
    <w:rsid w:val="00BF2817"/>
    <w:rsid w:val="00BF2845"/>
    <w:rsid w:val="00BF2A39"/>
    <w:rsid w:val="00BF2F3D"/>
    <w:rsid w:val="00BF31CB"/>
    <w:rsid w:val="00BF33B8"/>
    <w:rsid w:val="00BF3B91"/>
    <w:rsid w:val="00BF3C10"/>
    <w:rsid w:val="00BF3DCE"/>
    <w:rsid w:val="00BF3FFA"/>
    <w:rsid w:val="00BF46F1"/>
    <w:rsid w:val="00BF47D7"/>
    <w:rsid w:val="00BF4818"/>
    <w:rsid w:val="00BF4B69"/>
    <w:rsid w:val="00BF5074"/>
    <w:rsid w:val="00BF56A8"/>
    <w:rsid w:val="00BF5C2F"/>
    <w:rsid w:val="00BF60E3"/>
    <w:rsid w:val="00BF61B4"/>
    <w:rsid w:val="00BF6323"/>
    <w:rsid w:val="00BF6500"/>
    <w:rsid w:val="00BF698E"/>
    <w:rsid w:val="00BF6C19"/>
    <w:rsid w:val="00BF6D85"/>
    <w:rsid w:val="00BF6F8F"/>
    <w:rsid w:val="00BF6FBF"/>
    <w:rsid w:val="00BF70A1"/>
    <w:rsid w:val="00BF70F8"/>
    <w:rsid w:val="00BF7219"/>
    <w:rsid w:val="00BF7D39"/>
    <w:rsid w:val="00BF7D43"/>
    <w:rsid w:val="00C006F3"/>
    <w:rsid w:val="00C00B4A"/>
    <w:rsid w:val="00C00D90"/>
    <w:rsid w:val="00C00F1A"/>
    <w:rsid w:val="00C010F5"/>
    <w:rsid w:val="00C0141F"/>
    <w:rsid w:val="00C0150C"/>
    <w:rsid w:val="00C01835"/>
    <w:rsid w:val="00C01DA4"/>
    <w:rsid w:val="00C02044"/>
    <w:rsid w:val="00C02192"/>
    <w:rsid w:val="00C023FA"/>
    <w:rsid w:val="00C02CDE"/>
    <w:rsid w:val="00C02F5C"/>
    <w:rsid w:val="00C03125"/>
    <w:rsid w:val="00C03813"/>
    <w:rsid w:val="00C03892"/>
    <w:rsid w:val="00C039B6"/>
    <w:rsid w:val="00C03A23"/>
    <w:rsid w:val="00C03B22"/>
    <w:rsid w:val="00C03B7B"/>
    <w:rsid w:val="00C04A89"/>
    <w:rsid w:val="00C04BF9"/>
    <w:rsid w:val="00C04D1E"/>
    <w:rsid w:val="00C05094"/>
    <w:rsid w:val="00C05470"/>
    <w:rsid w:val="00C057C2"/>
    <w:rsid w:val="00C057E0"/>
    <w:rsid w:val="00C05863"/>
    <w:rsid w:val="00C05A80"/>
    <w:rsid w:val="00C05C20"/>
    <w:rsid w:val="00C06066"/>
    <w:rsid w:val="00C0620A"/>
    <w:rsid w:val="00C0648A"/>
    <w:rsid w:val="00C067A4"/>
    <w:rsid w:val="00C06BE9"/>
    <w:rsid w:val="00C06D90"/>
    <w:rsid w:val="00C07045"/>
    <w:rsid w:val="00C07A6C"/>
    <w:rsid w:val="00C07AC5"/>
    <w:rsid w:val="00C07AE3"/>
    <w:rsid w:val="00C07AE4"/>
    <w:rsid w:val="00C07D3E"/>
    <w:rsid w:val="00C10021"/>
    <w:rsid w:val="00C10249"/>
    <w:rsid w:val="00C10599"/>
    <w:rsid w:val="00C106DF"/>
    <w:rsid w:val="00C10707"/>
    <w:rsid w:val="00C10E57"/>
    <w:rsid w:val="00C10FD3"/>
    <w:rsid w:val="00C1114F"/>
    <w:rsid w:val="00C11183"/>
    <w:rsid w:val="00C11197"/>
    <w:rsid w:val="00C11C33"/>
    <w:rsid w:val="00C11C73"/>
    <w:rsid w:val="00C11C9D"/>
    <w:rsid w:val="00C11D46"/>
    <w:rsid w:val="00C11E23"/>
    <w:rsid w:val="00C11FE5"/>
    <w:rsid w:val="00C11FF6"/>
    <w:rsid w:val="00C1214C"/>
    <w:rsid w:val="00C12542"/>
    <w:rsid w:val="00C12556"/>
    <w:rsid w:val="00C125BD"/>
    <w:rsid w:val="00C1286D"/>
    <w:rsid w:val="00C12942"/>
    <w:rsid w:val="00C12E2B"/>
    <w:rsid w:val="00C12EB5"/>
    <w:rsid w:val="00C12F27"/>
    <w:rsid w:val="00C13504"/>
    <w:rsid w:val="00C13BFC"/>
    <w:rsid w:val="00C13C8A"/>
    <w:rsid w:val="00C13DE1"/>
    <w:rsid w:val="00C13DE2"/>
    <w:rsid w:val="00C13F22"/>
    <w:rsid w:val="00C13F33"/>
    <w:rsid w:val="00C140FE"/>
    <w:rsid w:val="00C1423E"/>
    <w:rsid w:val="00C14384"/>
    <w:rsid w:val="00C145C0"/>
    <w:rsid w:val="00C14DC5"/>
    <w:rsid w:val="00C14E12"/>
    <w:rsid w:val="00C15135"/>
    <w:rsid w:val="00C153A3"/>
    <w:rsid w:val="00C159ED"/>
    <w:rsid w:val="00C15A93"/>
    <w:rsid w:val="00C15DB9"/>
    <w:rsid w:val="00C160E7"/>
    <w:rsid w:val="00C1625A"/>
    <w:rsid w:val="00C1640C"/>
    <w:rsid w:val="00C1662C"/>
    <w:rsid w:val="00C16651"/>
    <w:rsid w:val="00C16DA3"/>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3E"/>
    <w:rsid w:val="00C21B1D"/>
    <w:rsid w:val="00C222CF"/>
    <w:rsid w:val="00C22A73"/>
    <w:rsid w:val="00C22BA7"/>
    <w:rsid w:val="00C22E32"/>
    <w:rsid w:val="00C22FBA"/>
    <w:rsid w:val="00C232C3"/>
    <w:rsid w:val="00C232DD"/>
    <w:rsid w:val="00C236EE"/>
    <w:rsid w:val="00C23743"/>
    <w:rsid w:val="00C237B3"/>
    <w:rsid w:val="00C23B44"/>
    <w:rsid w:val="00C23E25"/>
    <w:rsid w:val="00C23F05"/>
    <w:rsid w:val="00C2423A"/>
    <w:rsid w:val="00C24406"/>
    <w:rsid w:val="00C24486"/>
    <w:rsid w:val="00C24CA2"/>
    <w:rsid w:val="00C24EE5"/>
    <w:rsid w:val="00C24F74"/>
    <w:rsid w:val="00C250CF"/>
    <w:rsid w:val="00C2544D"/>
    <w:rsid w:val="00C25914"/>
    <w:rsid w:val="00C25D3A"/>
    <w:rsid w:val="00C263AE"/>
    <w:rsid w:val="00C26871"/>
    <w:rsid w:val="00C268A9"/>
    <w:rsid w:val="00C2695A"/>
    <w:rsid w:val="00C26AE1"/>
    <w:rsid w:val="00C26E4E"/>
    <w:rsid w:val="00C26FC8"/>
    <w:rsid w:val="00C274BE"/>
    <w:rsid w:val="00C275A3"/>
    <w:rsid w:val="00C277F8"/>
    <w:rsid w:val="00C3045A"/>
    <w:rsid w:val="00C30691"/>
    <w:rsid w:val="00C306BE"/>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A4"/>
    <w:rsid w:val="00C33DCE"/>
    <w:rsid w:val="00C3463A"/>
    <w:rsid w:val="00C346BB"/>
    <w:rsid w:val="00C346C1"/>
    <w:rsid w:val="00C34977"/>
    <w:rsid w:val="00C34C05"/>
    <w:rsid w:val="00C3566B"/>
    <w:rsid w:val="00C35A42"/>
    <w:rsid w:val="00C35B23"/>
    <w:rsid w:val="00C35D4F"/>
    <w:rsid w:val="00C36060"/>
    <w:rsid w:val="00C3631D"/>
    <w:rsid w:val="00C363CB"/>
    <w:rsid w:val="00C3641C"/>
    <w:rsid w:val="00C3653A"/>
    <w:rsid w:val="00C36DAD"/>
    <w:rsid w:val="00C37050"/>
    <w:rsid w:val="00C37149"/>
    <w:rsid w:val="00C37493"/>
    <w:rsid w:val="00C3749F"/>
    <w:rsid w:val="00C37B14"/>
    <w:rsid w:val="00C37D41"/>
    <w:rsid w:val="00C37F07"/>
    <w:rsid w:val="00C37F85"/>
    <w:rsid w:val="00C37F8D"/>
    <w:rsid w:val="00C37FA2"/>
    <w:rsid w:val="00C4018E"/>
    <w:rsid w:val="00C404D5"/>
    <w:rsid w:val="00C40B7D"/>
    <w:rsid w:val="00C40FF4"/>
    <w:rsid w:val="00C42027"/>
    <w:rsid w:val="00C42130"/>
    <w:rsid w:val="00C42619"/>
    <w:rsid w:val="00C42784"/>
    <w:rsid w:val="00C4291D"/>
    <w:rsid w:val="00C429E1"/>
    <w:rsid w:val="00C42FA3"/>
    <w:rsid w:val="00C439F0"/>
    <w:rsid w:val="00C43A6C"/>
    <w:rsid w:val="00C43CE7"/>
    <w:rsid w:val="00C43E69"/>
    <w:rsid w:val="00C44005"/>
    <w:rsid w:val="00C44189"/>
    <w:rsid w:val="00C4464F"/>
    <w:rsid w:val="00C447FB"/>
    <w:rsid w:val="00C44ADA"/>
    <w:rsid w:val="00C44AF6"/>
    <w:rsid w:val="00C4518C"/>
    <w:rsid w:val="00C45630"/>
    <w:rsid w:val="00C45A9C"/>
    <w:rsid w:val="00C45BF6"/>
    <w:rsid w:val="00C46B53"/>
    <w:rsid w:val="00C46D8E"/>
    <w:rsid w:val="00C47000"/>
    <w:rsid w:val="00C470AA"/>
    <w:rsid w:val="00C470B6"/>
    <w:rsid w:val="00C47AE8"/>
    <w:rsid w:val="00C47E46"/>
    <w:rsid w:val="00C5063D"/>
    <w:rsid w:val="00C5078D"/>
    <w:rsid w:val="00C508B7"/>
    <w:rsid w:val="00C50ADC"/>
    <w:rsid w:val="00C50DA6"/>
    <w:rsid w:val="00C51D11"/>
    <w:rsid w:val="00C5257E"/>
    <w:rsid w:val="00C5260E"/>
    <w:rsid w:val="00C52974"/>
    <w:rsid w:val="00C52BEC"/>
    <w:rsid w:val="00C52C1B"/>
    <w:rsid w:val="00C531B4"/>
    <w:rsid w:val="00C532F9"/>
    <w:rsid w:val="00C53724"/>
    <w:rsid w:val="00C5392D"/>
    <w:rsid w:val="00C53D25"/>
    <w:rsid w:val="00C53E22"/>
    <w:rsid w:val="00C54002"/>
    <w:rsid w:val="00C542CE"/>
    <w:rsid w:val="00C545B1"/>
    <w:rsid w:val="00C5462F"/>
    <w:rsid w:val="00C548BE"/>
    <w:rsid w:val="00C54B97"/>
    <w:rsid w:val="00C54C62"/>
    <w:rsid w:val="00C54FA1"/>
    <w:rsid w:val="00C5561B"/>
    <w:rsid w:val="00C559E1"/>
    <w:rsid w:val="00C55ADC"/>
    <w:rsid w:val="00C561E8"/>
    <w:rsid w:val="00C5638E"/>
    <w:rsid w:val="00C56918"/>
    <w:rsid w:val="00C569CA"/>
    <w:rsid w:val="00C56C75"/>
    <w:rsid w:val="00C5707E"/>
    <w:rsid w:val="00C57CC6"/>
    <w:rsid w:val="00C57F0E"/>
    <w:rsid w:val="00C60193"/>
    <w:rsid w:val="00C601EB"/>
    <w:rsid w:val="00C60EC1"/>
    <w:rsid w:val="00C60FC6"/>
    <w:rsid w:val="00C617E2"/>
    <w:rsid w:val="00C61959"/>
    <w:rsid w:val="00C61AAE"/>
    <w:rsid w:val="00C62027"/>
    <w:rsid w:val="00C62163"/>
    <w:rsid w:val="00C628F6"/>
    <w:rsid w:val="00C62997"/>
    <w:rsid w:val="00C62A1C"/>
    <w:rsid w:val="00C62BE7"/>
    <w:rsid w:val="00C62C31"/>
    <w:rsid w:val="00C62FB1"/>
    <w:rsid w:val="00C633AB"/>
    <w:rsid w:val="00C6343A"/>
    <w:rsid w:val="00C6349A"/>
    <w:rsid w:val="00C63593"/>
    <w:rsid w:val="00C64376"/>
    <w:rsid w:val="00C64456"/>
    <w:rsid w:val="00C645D5"/>
    <w:rsid w:val="00C64626"/>
    <w:rsid w:val="00C64849"/>
    <w:rsid w:val="00C64EDC"/>
    <w:rsid w:val="00C65B5F"/>
    <w:rsid w:val="00C65D24"/>
    <w:rsid w:val="00C65E90"/>
    <w:rsid w:val="00C65F58"/>
    <w:rsid w:val="00C66571"/>
    <w:rsid w:val="00C666DB"/>
    <w:rsid w:val="00C667F6"/>
    <w:rsid w:val="00C66B89"/>
    <w:rsid w:val="00C66C34"/>
    <w:rsid w:val="00C67231"/>
    <w:rsid w:val="00C67768"/>
    <w:rsid w:val="00C67825"/>
    <w:rsid w:val="00C67FC9"/>
    <w:rsid w:val="00C70250"/>
    <w:rsid w:val="00C7040D"/>
    <w:rsid w:val="00C70B8C"/>
    <w:rsid w:val="00C70C1B"/>
    <w:rsid w:val="00C70F4D"/>
    <w:rsid w:val="00C70F58"/>
    <w:rsid w:val="00C71468"/>
    <w:rsid w:val="00C71B12"/>
    <w:rsid w:val="00C72130"/>
    <w:rsid w:val="00C72176"/>
    <w:rsid w:val="00C723AF"/>
    <w:rsid w:val="00C72873"/>
    <w:rsid w:val="00C72B29"/>
    <w:rsid w:val="00C72EF5"/>
    <w:rsid w:val="00C73262"/>
    <w:rsid w:val="00C732C5"/>
    <w:rsid w:val="00C7357D"/>
    <w:rsid w:val="00C73A33"/>
    <w:rsid w:val="00C73ABC"/>
    <w:rsid w:val="00C73F10"/>
    <w:rsid w:val="00C740FD"/>
    <w:rsid w:val="00C74157"/>
    <w:rsid w:val="00C741B4"/>
    <w:rsid w:val="00C7448E"/>
    <w:rsid w:val="00C747F4"/>
    <w:rsid w:val="00C748E2"/>
    <w:rsid w:val="00C748FD"/>
    <w:rsid w:val="00C75004"/>
    <w:rsid w:val="00C7523B"/>
    <w:rsid w:val="00C75412"/>
    <w:rsid w:val="00C755E8"/>
    <w:rsid w:val="00C75970"/>
    <w:rsid w:val="00C75AC4"/>
    <w:rsid w:val="00C75B22"/>
    <w:rsid w:val="00C75C9D"/>
    <w:rsid w:val="00C7670A"/>
    <w:rsid w:val="00C76A56"/>
    <w:rsid w:val="00C76A6B"/>
    <w:rsid w:val="00C7731D"/>
    <w:rsid w:val="00C7757F"/>
    <w:rsid w:val="00C7799E"/>
    <w:rsid w:val="00C77DF7"/>
    <w:rsid w:val="00C80247"/>
    <w:rsid w:val="00C80547"/>
    <w:rsid w:val="00C807EB"/>
    <w:rsid w:val="00C807F0"/>
    <w:rsid w:val="00C809A4"/>
    <w:rsid w:val="00C8166A"/>
    <w:rsid w:val="00C8198E"/>
    <w:rsid w:val="00C81B30"/>
    <w:rsid w:val="00C820A1"/>
    <w:rsid w:val="00C82387"/>
    <w:rsid w:val="00C82496"/>
    <w:rsid w:val="00C8389D"/>
    <w:rsid w:val="00C83AEB"/>
    <w:rsid w:val="00C84317"/>
    <w:rsid w:val="00C84323"/>
    <w:rsid w:val="00C845CE"/>
    <w:rsid w:val="00C8534D"/>
    <w:rsid w:val="00C85A05"/>
    <w:rsid w:val="00C85A1B"/>
    <w:rsid w:val="00C8624E"/>
    <w:rsid w:val="00C86379"/>
    <w:rsid w:val="00C864DB"/>
    <w:rsid w:val="00C864F5"/>
    <w:rsid w:val="00C86B1F"/>
    <w:rsid w:val="00C870B0"/>
    <w:rsid w:val="00C877DD"/>
    <w:rsid w:val="00C8781D"/>
    <w:rsid w:val="00C901A9"/>
    <w:rsid w:val="00C905AC"/>
    <w:rsid w:val="00C9060B"/>
    <w:rsid w:val="00C90B43"/>
    <w:rsid w:val="00C90C65"/>
    <w:rsid w:val="00C90C82"/>
    <w:rsid w:val="00C90F7A"/>
    <w:rsid w:val="00C91476"/>
    <w:rsid w:val="00C91707"/>
    <w:rsid w:val="00C917C5"/>
    <w:rsid w:val="00C918AF"/>
    <w:rsid w:val="00C91CFB"/>
    <w:rsid w:val="00C91DF3"/>
    <w:rsid w:val="00C91E17"/>
    <w:rsid w:val="00C91FAC"/>
    <w:rsid w:val="00C9220C"/>
    <w:rsid w:val="00C92215"/>
    <w:rsid w:val="00C922C5"/>
    <w:rsid w:val="00C92352"/>
    <w:rsid w:val="00C926FD"/>
    <w:rsid w:val="00C92C2A"/>
    <w:rsid w:val="00C9318C"/>
    <w:rsid w:val="00C9323B"/>
    <w:rsid w:val="00C93297"/>
    <w:rsid w:val="00C945C2"/>
    <w:rsid w:val="00C945EC"/>
    <w:rsid w:val="00C94C81"/>
    <w:rsid w:val="00C94E45"/>
    <w:rsid w:val="00C95300"/>
    <w:rsid w:val="00C95548"/>
    <w:rsid w:val="00C95730"/>
    <w:rsid w:val="00C95962"/>
    <w:rsid w:val="00C95CD4"/>
    <w:rsid w:val="00C9694F"/>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1EF"/>
    <w:rsid w:val="00CA27A4"/>
    <w:rsid w:val="00CA2919"/>
    <w:rsid w:val="00CA2B83"/>
    <w:rsid w:val="00CA2C56"/>
    <w:rsid w:val="00CA3030"/>
    <w:rsid w:val="00CA431A"/>
    <w:rsid w:val="00CA4A3F"/>
    <w:rsid w:val="00CA4C14"/>
    <w:rsid w:val="00CA4DB0"/>
    <w:rsid w:val="00CA4FE7"/>
    <w:rsid w:val="00CA51A0"/>
    <w:rsid w:val="00CA6164"/>
    <w:rsid w:val="00CA6819"/>
    <w:rsid w:val="00CA7050"/>
    <w:rsid w:val="00CA71D1"/>
    <w:rsid w:val="00CA73B2"/>
    <w:rsid w:val="00CA73E5"/>
    <w:rsid w:val="00CA73F4"/>
    <w:rsid w:val="00CA744E"/>
    <w:rsid w:val="00CA74E8"/>
    <w:rsid w:val="00CA7569"/>
    <w:rsid w:val="00CA76F9"/>
    <w:rsid w:val="00CA7824"/>
    <w:rsid w:val="00CA7C48"/>
    <w:rsid w:val="00CA7C88"/>
    <w:rsid w:val="00CB047F"/>
    <w:rsid w:val="00CB0B52"/>
    <w:rsid w:val="00CB0C2A"/>
    <w:rsid w:val="00CB0C8C"/>
    <w:rsid w:val="00CB11BD"/>
    <w:rsid w:val="00CB1368"/>
    <w:rsid w:val="00CB14B2"/>
    <w:rsid w:val="00CB1D4B"/>
    <w:rsid w:val="00CB1F2A"/>
    <w:rsid w:val="00CB23B6"/>
    <w:rsid w:val="00CB2836"/>
    <w:rsid w:val="00CB3726"/>
    <w:rsid w:val="00CB387D"/>
    <w:rsid w:val="00CB39CF"/>
    <w:rsid w:val="00CB3A9B"/>
    <w:rsid w:val="00CB4184"/>
    <w:rsid w:val="00CB4736"/>
    <w:rsid w:val="00CB480A"/>
    <w:rsid w:val="00CB4E0E"/>
    <w:rsid w:val="00CB4FA5"/>
    <w:rsid w:val="00CB527C"/>
    <w:rsid w:val="00CB558B"/>
    <w:rsid w:val="00CB5823"/>
    <w:rsid w:val="00CB58DD"/>
    <w:rsid w:val="00CB58EF"/>
    <w:rsid w:val="00CB5A9F"/>
    <w:rsid w:val="00CB5EF8"/>
    <w:rsid w:val="00CB6343"/>
    <w:rsid w:val="00CB68B3"/>
    <w:rsid w:val="00CB6D84"/>
    <w:rsid w:val="00CB6F9E"/>
    <w:rsid w:val="00CB7106"/>
    <w:rsid w:val="00CB74EF"/>
    <w:rsid w:val="00CB75E4"/>
    <w:rsid w:val="00CB7648"/>
    <w:rsid w:val="00CB7B6B"/>
    <w:rsid w:val="00CB7B82"/>
    <w:rsid w:val="00CC009C"/>
    <w:rsid w:val="00CC00B7"/>
    <w:rsid w:val="00CC0168"/>
    <w:rsid w:val="00CC0310"/>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ACF"/>
    <w:rsid w:val="00CC2D18"/>
    <w:rsid w:val="00CC2EFE"/>
    <w:rsid w:val="00CC380B"/>
    <w:rsid w:val="00CC39C1"/>
    <w:rsid w:val="00CC3E8C"/>
    <w:rsid w:val="00CC3E96"/>
    <w:rsid w:val="00CC400F"/>
    <w:rsid w:val="00CC4365"/>
    <w:rsid w:val="00CC4C5E"/>
    <w:rsid w:val="00CC4CCF"/>
    <w:rsid w:val="00CC4F58"/>
    <w:rsid w:val="00CC5783"/>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BF8"/>
    <w:rsid w:val="00CC7DF5"/>
    <w:rsid w:val="00CC7EEB"/>
    <w:rsid w:val="00CC7F92"/>
    <w:rsid w:val="00CD04B6"/>
    <w:rsid w:val="00CD04FE"/>
    <w:rsid w:val="00CD06CB"/>
    <w:rsid w:val="00CD0740"/>
    <w:rsid w:val="00CD0768"/>
    <w:rsid w:val="00CD14CB"/>
    <w:rsid w:val="00CD179D"/>
    <w:rsid w:val="00CD1D72"/>
    <w:rsid w:val="00CD1E74"/>
    <w:rsid w:val="00CD223B"/>
    <w:rsid w:val="00CD2585"/>
    <w:rsid w:val="00CD258D"/>
    <w:rsid w:val="00CD25A6"/>
    <w:rsid w:val="00CD283A"/>
    <w:rsid w:val="00CD28F4"/>
    <w:rsid w:val="00CD309B"/>
    <w:rsid w:val="00CD3122"/>
    <w:rsid w:val="00CD325D"/>
    <w:rsid w:val="00CD3D0C"/>
    <w:rsid w:val="00CD3E10"/>
    <w:rsid w:val="00CD3F09"/>
    <w:rsid w:val="00CD3FAF"/>
    <w:rsid w:val="00CD4822"/>
    <w:rsid w:val="00CD4824"/>
    <w:rsid w:val="00CD48C8"/>
    <w:rsid w:val="00CD492B"/>
    <w:rsid w:val="00CD4AAB"/>
    <w:rsid w:val="00CD4FD1"/>
    <w:rsid w:val="00CD52F0"/>
    <w:rsid w:val="00CD5335"/>
    <w:rsid w:val="00CD5947"/>
    <w:rsid w:val="00CD5AAA"/>
    <w:rsid w:val="00CD5BE9"/>
    <w:rsid w:val="00CD5C02"/>
    <w:rsid w:val="00CD5C4B"/>
    <w:rsid w:val="00CD61E3"/>
    <w:rsid w:val="00CD6330"/>
    <w:rsid w:val="00CD63B9"/>
    <w:rsid w:val="00CD6814"/>
    <w:rsid w:val="00CD6C14"/>
    <w:rsid w:val="00CD6C6D"/>
    <w:rsid w:val="00CD6E0B"/>
    <w:rsid w:val="00CD787F"/>
    <w:rsid w:val="00CD7927"/>
    <w:rsid w:val="00CE025E"/>
    <w:rsid w:val="00CE02BA"/>
    <w:rsid w:val="00CE030D"/>
    <w:rsid w:val="00CE03B6"/>
    <w:rsid w:val="00CE05F2"/>
    <w:rsid w:val="00CE05F4"/>
    <w:rsid w:val="00CE09BC"/>
    <w:rsid w:val="00CE0CBF"/>
    <w:rsid w:val="00CE112E"/>
    <w:rsid w:val="00CE1162"/>
    <w:rsid w:val="00CE11E5"/>
    <w:rsid w:val="00CE11F7"/>
    <w:rsid w:val="00CE1225"/>
    <w:rsid w:val="00CE132D"/>
    <w:rsid w:val="00CE1354"/>
    <w:rsid w:val="00CE152F"/>
    <w:rsid w:val="00CE1AC5"/>
    <w:rsid w:val="00CE212D"/>
    <w:rsid w:val="00CE253D"/>
    <w:rsid w:val="00CE2561"/>
    <w:rsid w:val="00CE2B08"/>
    <w:rsid w:val="00CE2FF6"/>
    <w:rsid w:val="00CE3257"/>
    <w:rsid w:val="00CE414F"/>
    <w:rsid w:val="00CE42CD"/>
    <w:rsid w:val="00CE4E95"/>
    <w:rsid w:val="00CE51BD"/>
    <w:rsid w:val="00CE59E1"/>
    <w:rsid w:val="00CE5E50"/>
    <w:rsid w:val="00CE5FF9"/>
    <w:rsid w:val="00CE63B8"/>
    <w:rsid w:val="00CE6718"/>
    <w:rsid w:val="00CE697C"/>
    <w:rsid w:val="00CE69F3"/>
    <w:rsid w:val="00CE6AD5"/>
    <w:rsid w:val="00CE6E24"/>
    <w:rsid w:val="00CE71C9"/>
    <w:rsid w:val="00CE7563"/>
    <w:rsid w:val="00CE76BD"/>
    <w:rsid w:val="00CE79BC"/>
    <w:rsid w:val="00CE79FB"/>
    <w:rsid w:val="00CF00A2"/>
    <w:rsid w:val="00CF02AC"/>
    <w:rsid w:val="00CF03F7"/>
    <w:rsid w:val="00CF057C"/>
    <w:rsid w:val="00CF06E6"/>
    <w:rsid w:val="00CF06FD"/>
    <w:rsid w:val="00CF0B3D"/>
    <w:rsid w:val="00CF120A"/>
    <w:rsid w:val="00CF18AB"/>
    <w:rsid w:val="00CF1AA6"/>
    <w:rsid w:val="00CF20C8"/>
    <w:rsid w:val="00CF2334"/>
    <w:rsid w:val="00CF233B"/>
    <w:rsid w:val="00CF23D5"/>
    <w:rsid w:val="00CF2639"/>
    <w:rsid w:val="00CF277A"/>
    <w:rsid w:val="00CF28F4"/>
    <w:rsid w:val="00CF2DB0"/>
    <w:rsid w:val="00CF2DD0"/>
    <w:rsid w:val="00CF2EC1"/>
    <w:rsid w:val="00CF2F6F"/>
    <w:rsid w:val="00CF2FBF"/>
    <w:rsid w:val="00CF33BA"/>
    <w:rsid w:val="00CF3F01"/>
    <w:rsid w:val="00CF3F6E"/>
    <w:rsid w:val="00CF405D"/>
    <w:rsid w:val="00CF406C"/>
    <w:rsid w:val="00CF40E7"/>
    <w:rsid w:val="00CF46E1"/>
    <w:rsid w:val="00CF48F2"/>
    <w:rsid w:val="00CF4CB5"/>
    <w:rsid w:val="00CF50A9"/>
    <w:rsid w:val="00CF53CD"/>
    <w:rsid w:val="00CF61A3"/>
    <w:rsid w:val="00CF66DE"/>
    <w:rsid w:val="00CF6848"/>
    <w:rsid w:val="00CF6AC6"/>
    <w:rsid w:val="00CF6AF3"/>
    <w:rsid w:val="00CF6C9A"/>
    <w:rsid w:val="00CF6F64"/>
    <w:rsid w:val="00CF71BE"/>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2156"/>
    <w:rsid w:val="00D02193"/>
    <w:rsid w:val="00D02369"/>
    <w:rsid w:val="00D023CC"/>
    <w:rsid w:val="00D02427"/>
    <w:rsid w:val="00D0266B"/>
    <w:rsid w:val="00D027F5"/>
    <w:rsid w:val="00D02C36"/>
    <w:rsid w:val="00D02E17"/>
    <w:rsid w:val="00D03B61"/>
    <w:rsid w:val="00D0434F"/>
    <w:rsid w:val="00D04898"/>
    <w:rsid w:val="00D04FC8"/>
    <w:rsid w:val="00D0507B"/>
    <w:rsid w:val="00D05393"/>
    <w:rsid w:val="00D0544F"/>
    <w:rsid w:val="00D05FD4"/>
    <w:rsid w:val="00D06088"/>
    <w:rsid w:val="00D06581"/>
    <w:rsid w:val="00D0675C"/>
    <w:rsid w:val="00D06800"/>
    <w:rsid w:val="00D06A3F"/>
    <w:rsid w:val="00D06A81"/>
    <w:rsid w:val="00D06B22"/>
    <w:rsid w:val="00D06DED"/>
    <w:rsid w:val="00D06F84"/>
    <w:rsid w:val="00D0735B"/>
    <w:rsid w:val="00D07528"/>
    <w:rsid w:val="00D077CF"/>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829"/>
    <w:rsid w:val="00D15093"/>
    <w:rsid w:val="00D159A9"/>
    <w:rsid w:val="00D15A17"/>
    <w:rsid w:val="00D15D5B"/>
    <w:rsid w:val="00D15D9D"/>
    <w:rsid w:val="00D161A9"/>
    <w:rsid w:val="00D1624D"/>
    <w:rsid w:val="00D1678C"/>
    <w:rsid w:val="00D16BA8"/>
    <w:rsid w:val="00D174E5"/>
    <w:rsid w:val="00D17555"/>
    <w:rsid w:val="00D17F37"/>
    <w:rsid w:val="00D20171"/>
    <w:rsid w:val="00D202D3"/>
    <w:rsid w:val="00D2032A"/>
    <w:rsid w:val="00D2032F"/>
    <w:rsid w:val="00D20F77"/>
    <w:rsid w:val="00D2109E"/>
    <w:rsid w:val="00D215E6"/>
    <w:rsid w:val="00D216C5"/>
    <w:rsid w:val="00D2171B"/>
    <w:rsid w:val="00D2179E"/>
    <w:rsid w:val="00D217CE"/>
    <w:rsid w:val="00D218F6"/>
    <w:rsid w:val="00D22148"/>
    <w:rsid w:val="00D221EC"/>
    <w:rsid w:val="00D22353"/>
    <w:rsid w:val="00D22422"/>
    <w:rsid w:val="00D226A5"/>
    <w:rsid w:val="00D22A17"/>
    <w:rsid w:val="00D22CAE"/>
    <w:rsid w:val="00D22D2B"/>
    <w:rsid w:val="00D233BE"/>
    <w:rsid w:val="00D23556"/>
    <w:rsid w:val="00D2390D"/>
    <w:rsid w:val="00D239EC"/>
    <w:rsid w:val="00D23A38"/>
    <w:rsid w:val="00D23B89"/>
    <w:rsid w:val="00D23CE2"/>
    <w:rsid w:val="00D23EAA"/>
    <w:rsid w:val="00D2416F"/>
    <w:rsid w:val="00D248AE"/>
    <w:rsid w:val="00D24955"/>
    <w:rsid w:val="00D25077"/>
    <w:rsid w:val="00D25EC9"/>
    <w:rsid w:val="00D261FB"/>
    <w:rsid w:val="00D26283"/>
    <w:rsid w:val="00D263B5"/>
    <w:rsid w:val="00D26586"/>
    <w:rsid w:val="00D2698B"/>
    <w:rsid w:val="00D26DBE"/>
    <w:rsid w:val="00D2728D"/>
    <w:rsid w:val="00D2733F"/>
    <w:rsid w:val="00D27DF9"/>
    <w:rsid w:val="00D27E67"/>
    <w:rsid w:val="00D27F01"/>
    <w:rsid w:val="00D30291"/>
    <w:rsid w:val="00D3051B"/>
    <w:rsid w:val="00D3074E"/>
    <w:rsid w:val="00D30C46"/>
    <w:rsid w:val="00D30D92"/>
    <w:rsid w:val="00D30FC7"/>
    <w:rsid w:val="00D315CF"/>
    <w:rsid w:val="00D31B45"/>
    <w:rsid w:val="00D31B9F"/>
    <w:rsid w:val="00D31BEA"/>
    <w:rsid w:val="00D321C9"/>
    <w:rsid w:val="00D32B6E"/>
    <w:rsid w:val="00D33017"/>
    <w:rsid w:val="00D331F8"/>
    <w:rsid w:val="00D33313"/>
    <w:rsid w:val="00D333DB"/>
    <w:rsid w:val="00D33410"/>
    <w:rsid w:val="00D33505"/>
    <w:rsid w:val="00D335CB"/>
    <w:rsid w:val="00D33AB3"/>
    <w:rsid w:val="00D33AFC"/>
    <w:rsid w:val="00D34058"/>
    <w:rsid w:val="00D3410B"/>
    <w:rsid w:val="00D344C9"/>
    <w:rsid w:val="00D351C4"/>
    <w:rsid w:val="00D353FF"/>
    <w:rsid w:val="00D355F5"/>
    <w:rsid w:val="00D35C45"/>
    <w:rsid w:val="00D35C9D"/>
    <w:rsid w:val="00D35CD3"/>
    <w:rsid w:val="00D3609F"/>
    <w:rsid w:val="00D3610A"/>
    <w:rsid w:val="00D36408"/>
    <w:rsid w:val="00D3646C"/>
    <w:rsid w:val="00D36541"/>
    <w:rsid w:val="00D3668C"/>
    <w:rsid w:val="00D36831"/>
    <w:rsid w:val="00D369EA"/>
    <w:rsid w:val="00D36C8E"/>
    <w:rsid w:val="00D36E26"/>
    <w:rsid w:val="00D36F96"/>
    <w:rsid w:val="00D370E3"/>
    <w:rsid w:val="00D37A30"/>
    <w:rsid w:val="00D37BC2"/>
    <w:rsid w:val="00D37C2D"/>
    <w:rsid w:val="00D37E13"/>
    <w:rsid w:val="00D404CE"/>
    <w:rsid w:val="00D40925"/>
    <w:rsid w:val="00D40969"/>
    <w:rsid w:val="00D40D19"/>
    <w:rsid w:val="00D40E25"/>
    <w:rsid w:val="00D40E78"/>
    <w:rsid w:val="00D41009"/>
    <w:rsid w:val="00D41198"/>
    <w:rsid w:val="00D411B7"/>
    <w:rsid w:val="00D4130A"/>
    <w:rsid w:val="00D4149D"/>
    <w:rsid w:val="00D41901"/>
    <w:rsid w:val="00D41BB5"/>
    <w:rsid w:val="00D41CD0"/>
    <w:rsid w:val="00D420BE"/>
    <w:rsid w:val="00D421D9"/>
    <w:rsid w:val="00D422E4"/>
    <w:rsid w:val="00D429DA"/>
    <w:rsid w:val="00D42B71"/>
    <w:rsid w:val="00D435FC"/>
    <w:rsid w:val="00D43888"/>
    <w:rsid w:val="00D43A49"/>
    <w:rsid w:val="00D44071"/>
    <w:rsid w:val="00D440D2"/>
    <w:rsid w:val="00D4429F"/>
    <w:rsid w:val="00D44336"/>
    <w:rsid w:val="00D4486F"/>
    <w:rsid w:val="00D448A6"/>
    <w:rsid w:val="00D448BD"/>
    <w:rsid w:val="00D44A5C"/>
    <w:rsid w:val="00D44A7C"/>
    <w:rsid w:val="00D45331"/>
    <w:rsid w:val="00D45581"/>
    <w:rsid w:val="00D45838"/>
    <w:rsid w:val="00D45C69"/>
    <w:rsid w:val="00D46035"/>
    <w:rsid w:val="00D460F9"/>
    <w:rsid w:val="00D46298"/>
    <w:rsid w:val="00D466E5"/>
    <w:rsid w:val="00D467C7"/>
    <w:rsid w:val="00D4688E"/>
    <w:rsid w:val="00D4690A"/>
    <w:rsid w:val="00D46F1F"/>
    <w:rsid w:val="00D46F2D"/>
    <w:rsid w:val="00D47129"/>
    <w:rsid w:val="00D471EF"/>
    <w:rsid w:val="00D475CC"/>
    <w:rsid w:val="00D477E2"/>
    <w:rsid w:val="00D47F8C"/>
    <w:rsid w:val="00D47FA9"/>
    <w:rsid w:val="00D50196"/>
    <w:rsid w:val="00D501D5"/>
    <w:rsid w:val="00D5027B"/>
    <w:rsid w:val="00D5044A"/>
    <w:rsid w:val="00D50F95"/>
    <w:rsid w:val="00D5102A"/>
    <w:rsid w:val="00D513F0"/>
    <w:rsid w:val="00D51565"/>
    <w:rsid w:val="00D51AAF"/>
    <w:rsid w:val="00D51CDB"/>
    <w:rsid w:val="00D51F84"/>
    <w:rsid w:val="00D52200"/>
    <w:rsid w:val="00D52460"/>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5D"/>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B23"/>
    <w:rsid w:val="00D60BCB"/>
    <w:rsid w:val="00D60CB2"/>
    <w:rsid w:val="00D60DD4"/>
    <w:rsid w:val="00D61A06"/>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75A"/>
    <w:rsid w:val="00D65837"/>
    <w:rsid w:val="00D65AAD"/>
    <w:rsid w:val="00D65B2B"/>
    <w:rsid w:val="00D66022"/>
    <w:rsid w:val="00D66065"/>
    <w:rsid w:val="00D662E2"/>
    <w:rsid w:val="00D66D78"/>
    <w:rsid w:val="00D66DAA"/>
    <w:rsid w:val="00D7010A"/>
    <w:rsid w:val="00D7040B"/>
    <w:rsid w:val="00D70518"/>
    <w:rsid w:val="00D70571"/>
    <w:rsid w:val="00D70A3E"/>
    <w:rsid w:val="00D70B13"/>
    <w:rsid w:val="00D70F5E"/>
    <w:rsid w:val="00D70F87"/>
    <w:rsid w:val="00D7123A"/>
    <w:rsid w:val="00D71A5F"/>
    <w:rsid w:val="00D71D39"/>
    <w:rsid w:val="00D72199"/>
    <w:rsid w:val="00D724DF"/>
    <w:rsid w:val="00D72692"/>
    <w:rsid w:val="00D72ABD"/>
    <w:rsid w:val="00D73347"/>
    <w:rsid w:val="00D73A3C"/>
    <w:rsid w:val="00D73A6B"/>
    <w:rsid w:val="00D73D0F"/>
    <w:rsid w:val="00D73DAD"/>
    <w:rsid w:val="00D73E0D"/>
    <w:rsid w:val="00D741A5"/>
    <w:rsid w:val="00D742ED"/>
    <w:rsid w:val="00D74461"/>
    <w:rsid w:val="00D7480B"/>
    <w:rsid w:val="00D749DF"/>
    <w:rsid w:val="00D74AF7"/>
    <w:rsid w:val="00D74EA0"/>
    <w:rsid w:val="00D74FA1"/>
    <w:rsid w:val="00D7505F"/>
    <w:rsid w:val="00D7568F"/>
    <w:rsid w:val="00D75843"/>
    <w:rsid w:val="00D758A0"/>
    <w:rsid w:val="00D758A1"/>
    <w:rsid w:val="00D75CD8"/>
    <w:rsid w:val="00D75E85"/>
    <w:rsid w:val="00D761B2"/>
    <w:rsid w:val="00D761CB"/>
    <w:rsid w:val="00D76A4B"/>
    <w:rsid w:val="00D76DDA"/>
    <w:rsid w:val="00D76E83"/>
    <w:rsid w:val="00D76EDB"/>
    <w:rsid w:val="00D76F4A"/>
    <w:rsid w:val="00D77039"/>
    <w:rsid w:val="00D771C9"/>
    <w:rsid w:val="00D77B6A"/>
    <w:rsid w:val="00D800A1"/>
    <w:rsid w:val="00D8036A"/>
    <w:rsid w:val="00D80534"/>
    <w:rsid w:val="00D80600"/>
    <w:rsid w:val="00D80AB8"/>
    <w:rsid w:val="00D80C93"/>
    <w:rsid w:val="00D80CCB"/>
    <w:rsid w:val="00D81307"/>
    <w:rsid w:val="00D814DD"/>
    <w:rsid w:val="00D8162A"/>
    <w:rsid w:val="00D817FD"/>
    <w:rsid w:val="00D81E9C"/>
    <w:rsid w:val="00D820F3"/>
    <w:rsid w:val="00D824B5"/>
    <w:rsid w:val="00D8289C"/>
    <w:rsid w:val="00D829AC"/>
    <w:rsid w:val="00D82AE8"/>
    <w:rsid w:val="00D82D48"/>
    <w:rsid w:val="00D83272"/>
    <w:rsid w:val="00D83401"/>
    <w:rsid w:val="00D8375D"/>
    <w:rsid w:val="00D83AAA"/>
    <w:rsid w:val="00D83B4B"/>
    <w:rsid w:val="00D83F49"/>
    <w:rsid w:val="00D84268"/>
    <w:rsid w:val="00D844E8"/>
    <w:rsid w:val="00D846C5"/>
    <w:rsid w:val="00D84EC7"/>
    <w:rsid w:val="00D85010"/>
    <w:rsid w:val="00D8520C"/>
    <w:rsid w:val="00D856E4"/>
    <w:rsid w:val="00D8636C"/>
    <w:rsid w:val="00D8653D"/>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0E9"/>
    <w:rsid w:val="00D92265"/>
    <w:rsid w:val="00D9230B"/>
    <w:rsid w:val="00D923B9"/>
    <w:rsid w:val="00D92558"/>
    <w:rsid w:val="00D92633"/>
    <w:rsid w:val="00D92CBC"/>
    <w:rsid w:val="00D92FD3"/>
    <w:rsid w:val="00D93033"/>
    <w:rsid w:val="00D931F2"/>
    <w:rsid w:val="00D936C6"/>
    <w:rsid w:val="00D93C4D"/>
    <w:rsid w:val="00D93D38"/>
    <w:rsid w:val="00D948A0"/>
    <w:rsid w:val="00D94A22"/>
    <w:rsid w:val="00D94BB0"/>
    <w:rsid w:val="00D94C94"/>
    <w:rsid w:val="00D94E77"/>
    <w:rsid w:val="00D94FF3"/>
    <w:rsid w:val="00D952DE"/>
    <w:rsid w:val="00D95645"/>
    <w:rsid w:val="00D95752"/>
    <w:rsid w:val="00D957C0"/>
    <w:rsid w:val="00D95BF0"/>
    <w:rsid w:val="00D95BFF"/>
    <w:rsid w:val="00D96193"/>
    <w:rsid w:val="00D9664C"/>
    <w:rsid w:val="00D96DD2"/>
    <w:rsid w:val="00D96E57"/>
    <w:rsid w:val="00D96ED0"/>
    <w:rsid w:val="00D96F82"/>
    <w:rsid w:val="00D974D3"/>
    <w:rsid w:val="00D9772D"/>
    <w:rsid w:val="00D97D11"/>
    <w:rsid w:val="00D97E86"/>
    <w:rsid w:val="00DA042B"/>
    <w:rsid w:val="00DA0627"/>
    <w:rsid w:val="00DA0680"/>
    <w:rsid w:val="00DA0862"/>
    <w:rsid w:val="00DA09F6"/>
    <w:rsid w:val="00DA0FC0"/>
    <w:rsid w:val="00DA1275"/>
    <w:rsid w:val="00DA185F"/>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1B1"/>
    <w:rsid w:val="00DA35A9"/>
    <w:rsid w:val="00DA3825"/>
    <w:rsid w:val="00DA3B43"/>
    <w:rsid w:val="00DA3BAD"/>
    <w:rsid w:val="00DA3BC8"/>
    <w:rsid w:val="00DA3BE7"/>
    <w:rsid w:val="00DA3D49"/>
    <w:rsid w:val="00DA3D78"/>
    <w:rsid w:val="00DA3E99"/>
    <w:rsid w:val="00DA3F00"/>
    <w:rsid w:val="00DA41B2"/>
    <w:rsid w:val="00DA4207"/>
    <w:rsid w:val="00DA43CA"/>
    <w:rsid w:val="00DA4412"/>
    <w:rsid w:val="00DA492A"/>
    <w:rsid w:val="00DA4D11"/>
    <w:rsid w:val="00DA4E39"/>
    <w:rsid w:val="00DA5053"/>
    <w:rsid w:val="00DA5A53"/>
    <w:rsid w:val="00DA5CA9"/>
    <w:rsid w:val="00DA5DC3"/>
    <w:rsid w:val="00DA5E7E"/>
    <w:rsid w:val="00DA714A"/>
    <w:rsid w:val="00DA71AF"/>
    <w:rsid w:val="00DA727D"/>
    <w:rsid w:val="00DA7327"/>
    <w:rsid w:val="00DA7A85"/>
    <w:rsid w:val="00DA7BC7"/>
    <w:rsid w:val="00DA7E4C"/>
    <w:rsid w:val="00DB0487"/>
    <w:rsid w:val="00DB0564"/>
    <w:rsid w:val="00DB0814"/>
    <w:rsid w:val="00DB1182"/>
    <w:rsid w:val="00DB1539"/>
    <w:rsid w:val="00DB17F8"/>
    <w:rsid w:val="00DB19A4"/>
    <w:rsid w:val="00DB1E74"/>
    <w:rsid w:val="00DB1F98"/>
    <w:rsid w:val="00DB1FBA"/>
    <w:rsid w:val="00DB2551"/>
    <w:rsid w:val="00DB339E"/>
    <w:rsid w:val="00DB34C7"/>
    <w:rsid w:val="00DB35C7"/>
    <w:rsid w:val="00DB3712"/>
    <w:rsid w:val="00DB37ED"/>
    <w:rsid w:val="00DB39DE"/>
    <w:rsid w:val="00DB3D30"/>
    <w:rsid w:val="00DB3D52"/>
    <w:rsid w:val="00DB42C3"/>
    <w:rsid w:val="00DB4322"/>
    <w:rsid w:val="00DB4456"/>
    <w:rsid w:val="00DB4BC5"/>
    <w:rsid w:val="00DB4F9D"/>
    <w:rsid w:val="00DB5505"/>
    <w:rsid w:val="00DB56C8"/>
    <w:rsid w:val="00DB5A21"/>
    <w:rsid w:val="00DB5A9D"/>
    <w:rsid w:val="00DB5BC0"/>
    <w:rsid w:val="00DB5BEA"/>
    <w:rsid w:val="00DB5DEB"/>
    <w:rsid w:val="00DB5EE5"/>
    <w:rsid w:val="00DB62A6"/>
    <w:rsid w:val="00DB63E9"/>
    <w:rsid w:val="00DB649F"/>
    <w:rsid w:val="00DB6500"/>
    <w:rsid w:val="00DB6598"/>
    <w:rsid w:val="00DB6745"/>
    <w:rsid w:val="00DB68FF"/>
    <w:rsid w:val="00DB6B5F"/>
    <w:rsid w:val="00DB6FA9"/>
    <w:rsid w:val="00DB71FD"/>
    <w:rsid w:val="00DB73E2"/>
    <w:rsid w:val="00DB7427"/>
    <w:rsid w:val="00DB749A"/>
    <w:rsid w:val="00DB7C7D"/>
    <w:rsid w:val="00DB7E8C"/>
    <w:rsid w:val="00DB7F53"/>
    <w:rsid w:val="00DC0715"/>
    <w:rsid w:val="00DC091F"/>
    <w:rsid w:val="00DC0CAF"/>
    <w:rsid w:val="00DC0D44"/>
    <w:rsid w:val="00DC0F93"/>
    <w:rsid w:val="00DC1377"/>
    <w:rsid w:val="00DC1384"/>
    <w:rsid w:val="00DC13D4"/>
    <w:rsid w:val="00DC141B"/>
    <w:rsid w:val="00DC1479"/>
    <w:rsid w:val="00DC1624"/>
    <w:rsid w:val="00DC1763"/>
    <w:rsid w:val="00DC17B8"/>
    <w:rsid w:val="00DC197D"/>
    <w:rsid w:val="00DC1F74"/>
    <w:rsid w:val="00DC22B7"/>
    <w:rsid w:val="00DC257F"/>
    <w:rsid w:val="00DC26EE"/>
    <w:rsid w:val="00DC27FF"/>
    <w:rsid w:val="00DC2898"/>
    <w:rsid w:val="00DC28A6"/>
    <w:rsid w:val="00DC28EC"/>
    <w:rsid w:val="00DC2941"/>
    <w:rsid w:val="00DC345B"/>
    <w:rsid w:val="00DC3544"/>
    <w:rsid w:val="00DC3B24"/>
    <w:rsid w:val="00DC3E1F"/>
    <w:rsid w:val="00DC42B1"/>
    <w:rsid w:val="00DC454B"/>
    <w:rsid w:val="00DC4B72"/>
    <w:rsid w:val="00DC4D82"/>
    <w:rsid w:val="00DC4E9C"/>
    <w:rsid w:val="00DC51AD"/>
    <w:rsid w:val="00DC522F"/>
    <w:rsid w:val="00DC588E"/>
    <w:rsid w:val="00DC598D"/>
    <w:rsid w:val="00DC5D20"/>
    <w:rsid w:val="00DC6091"/>
    <w:rsid w:val="00DC61F7"/>
    <w:rsid w:val="00DC65D8"/>
    <w:rsid w:val="00DC69B1"/>
    <w:rsid w:val="00DC6A94"/>
    <w:rsid w:val="00DC7073"/>
    <w:rsid w:val="00DC765F"/>
    <w:rsid w:val="00DC7722"/>
    <w:rsid w:val="00DC7890"/>
    <w:rsid w:val="00DC7E8D"/>
    <w:rsid w:val="00DD02C4"/>
    <w:rsid w:val="00DD0C93"/>
    <w:rsid w:val="00DD128A"/>
    <w:rsid w:val="00DD12B1"/>
    <w:rsid w:val="00DD12B5"/>
    <w:rsid w:val="00DD1422"/>
    <w:rsid w:val="00DD15EE"/>
    <w:rsid w:val="00DD1947"/>
    <w:rsid w:val="00DD1A59"/>
    <w:rsid w:val="00DD1ED7"/>
    <w:rsid w:val="00DD242B"/>
    <w:rsid w:val="00DD270A"/>
    <w:rsid w:val="00DD2FE5"/>
    <w:rsid w:val="00DD3401"/>
    <w:rsid w:val="00DD3430"/>
    <w:rsid w:val="00DD3480"/>
    <w:rsid w:val="00DD3565"/>
    <w:rsid w:val="00DD3FA8"/>
    <w:rsid w:val="00DD49D3"/>
    <w:rsid w:val="00DD4DC7"/>
    <w:rsid w:val="00DD4F1D"/>
    <w:rsid w:val="00DD525A"/>
    <w:rsid w:val="00DD52E9"/>
    <w:rsid w:val="00DD5514"/>
    <w:rsid w:val="00DD5534"/>
    <w:rsid w:val="00DD56CF"/>
    <w:rsid w:val="00DD5AFD"/>
    <w:rsid w:val="00DD6396"/>
    <w:rsid w:val="00DD63EF"/>
    <w:rsid w:val="00DD653A"/>
    <w:rsid w:val="00DD6633"/>
    <w:rsid w:val="00DD6969"/>
    <w:rsid w:val="00DD6C70"/>
    <w:rsid w:val="00DD6CED"/>
    <w:rsid w:val="00DD6DA2"/>
    <w:rsid w:val="00DD7421"/>
    <w:rsid w:val="00DD761C"/>
    <w:rsid w:val="00DD7C2A"/>
    <w:rsid w:val="00DD7DF3"/>
    <w:rsid w:val="00DD7EF8"/>
    <w:rsid w:val="00DD7F98"/>
    <w:rsid w:val="00DE0171"/>
    <w:rsid w:val="00DE0333"/>
    <w:rsid w:val="00DE0558"/>
    <w:rsid w:val="00DE16DD"/>
    <w:rsid w:val="00DE1838"/>
    <w:rsid w:val="00DE1D18"/>
    <w:rsid w:val="00DE21CF"/>
    <w:rsid w:val="00DE279F"/>
    <w:rsid w:val="00DE2B69"/>
    <w:rsid w:val="00DE2D4B"/>
    <w:rsid w:val="00DE3083"/>
    <w:rsid w:val="00DE3116"/>
    <w:rsid w:val="00DE311C"/>
    <w:rsid w:val="00DE3E7C"/>
    <w:rsid w:val="00DE45AC"/>
    <w:rsid w:val="00DE464E"/>
    <w:rsid w:val="00DE4664"/>
    <w:rsid w:val="00DE47CE"/>
    <w:rsid w:val="00DE480D"/>
    <w:rsid w:val="00DE4B0C"/>
    <w:rsid w:val="00DE4C2C"/>
    <w:rsid w:val="00DE4D74"/>
    <w:rsid w:val="00DE516B"/>
    <w:rsid w:val="00DE589A"/>
    <w:rsid w:val="00DE61AA"/>
    <w:rsid w:val="00DE65EB"/>
    <w:rsid w:val="00DE67D7"/>
    <w:rsid w:val="00DE7012"/>
    <w:rsid w:val="00DE7D03"/>
    <w:rsid w:val="00DE7D0D"/>
    <w:rsid w:val="00DF0220"/>
    <w:rsid w:val="00DF02EC"/>
    <w:rsid w:val="00DF0A49"/>
    <w:rsid w:val="00DF0AC1"/>
    <w:rsid w:val="00DF0B0F"/>
    <w:rsid w:val="00DF0D33"/>
    <w:rsid w:val="00DF0E63"/>
    <w:rsid w:val="00DF1300"/>
    <w:rsid w:val="00DF13B2"/>
    <w:rsid w:val="00DF1ADA"/>
    <w:rsid w:val="00DF1CE7"/>
    <w:rsid w:val="00DF1DE2"/>
    <w:rsid w:val="00DF1FD6"/>
    <w:rsid w:val="00DF2DDB"/>
    <w:rsid w:val="00DF3195"/>
    <w:rsid w:val="00DF32AF"/>
    <w:rsid w:val="00DF3307"/>
    <w:rsid w:val="00DF3505"/>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63D"/>
    <w:rsid w:val="00DF5E5C"/>
    <w:rsid w:val="00DF5FF9"/>
    <w:rsid w:val="00DF6014"/>
    <w:rsid w:val="00DF6824"/>
    <w:rsid w:val="00DF6F0F"/>
    <w:rsid w:val="00DF7029"/>
    <w:rsid w:val="00DF7226"/>
    <w:rsid w:val="00DF79F4"/>
    <w:rsid w:val="00E004D1"/>
    <w:rsid w:val="00E00A07"/>
    <w:rsid w:val="00E00C11"/>
    <w:rsid w:val="00E00EFF"/>
    <w:rsid w:val="00E00F77"/>
    <w:rsid w:val="00E016D2"/>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CD1"/>
    <w:rsid w:val="00E04EE6"/>
    <w:rsid w:val="00E05204"/>
    <w:rsid w:val="00E05A43"/>
    <w:rsid w:val="00E05B03"/>
    <w:rsid w:val="00E05B2A"/>
    <w:rsid w:val="00E05CEE"/>
    <w:rsid w:val="00E0613C"/>
    <w:rsid w:val="00E06730"/>
    <w:rsid w:val="00E06AF4"/>
    <w:rsid w:val="00E07068"/>
    <w:rsid w:val="00E07686"/>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897"/>
    <w:rsid w:val="00E12A5A"/>
    <w:rsid w:val="00E12DAD"/>
    <w:rsid w:val="00E1351C"/>
    <w:rsid w:val="00E136AE"/>
    <w:rsid w:val="00E139D0"/>
    <w:rsid w:val="00E139F2"/>
    <w:rsid w:val="00E13AD1"/>
    <w:rsid w:val="00E13BD9"/>
    <w:rsid w:val="00E143F1"/>
    <w:rsid w:val="00E145E0"/>
    <w:rsid w:val="00E148E0"/>
    <w:rsid w:val="00E14913"/>
    <w:rsid w:val="00E150B1"/>
    <w:rsid w:val="00E151CB"/>
    <w:rsid w:val="00E15352"/>
    <w:rsid w:val="00E154A1"/>
    <w:rsid w:val="00E155C5"/>
    <w:rsid w:val="00E1582F"/>
    <w:rsid w:val="00E15FE1"/>
    <w:rsid w:val="00E1626E"/>
    <w:rsid w:val="00E164E8"/>
    <w:rsid w:val="00E1654E"/>
    <w:rsid w:val="00E167D4"/>
    <w:rsid w:val="00E16B7D"/>
    <w:rsid w:val="00E1729E"/>
    <w:rsid w:val="00E175FF"/>
    <w:rsid w:val="00E17A2A"/>
    <w:rsid w:val="00E17B9C"/>
    <w:rsid w:val="00E17C3F"/>
    <w:rsid w:val="00E17CFB"/>
    <w:rsid w:val="00E17FC2"/>
    <w:rsid w:val="00E202F9"/>
    <w:rsid w:val="00E205DC"/>
    <w:rsid w:val="00E20661"/>
    <w:rsid w:val="00E20862"/>
    <w:rsid w:val="00E20AD1"/>
    <w:rsid w:val="00E20E6F"/>
    <w:rsid w:val="00E214FB"/>
    <w:rsid w:val="00E21624"/>
    <w:rsid w:val="00E216A5"/>
    <w:rsid w:val="00E21CCC"/>
    <w:rsid w:val="00E21EDB"/>
    <w:rsid w:val="00E21FD8"/>
    <w:rsid w:val="00E222D4"/>
    <w:rsid w:val="00E2244B"/>
    <w:rsid w:val="00E224C9"/>
    <w:rsid w:val="00E22571"/>
    <w:rsid w:val="00E226D4"/>
    <w:rsid w:val="00E22770"/>
    <w:rsid w:val="00E229F7"/>
    <w:rsid w:val="00E22A10"/>
    <w:rsid w:val="00E22EE3"/>
    <w:rsid w:val="00E23179"/>
    <w:rsid w:val="00E23224"/>
    <w:rsid w:val="00E23667"/>
    <w:rsid w:val="00E23851"/>
    <w:rsid w:val="00E23ACC"/>
    <w:rsid w:val="00E23ADB"/>
    <w:rsid w:val="00E2446F"/>
    <w:rsid w:val="00E250DB"/>
    <w:rsid w:val="00E252A1"/>
    <w:rsid w:val="00E25386"/>
    <w:rsid w:val="00E25ADB"/>
    <w:rsid w:val="00E25F49"/>
    <w:rsid w:val="00E2617B"/>
    <w:rsid w:val="00E266F4"/>
    <w:rsid w:val="00E26904"/>
    <w:rsid w:val="00E2690E"/>
    <w:rsid w:val="00E272FE"/>
    <w:rsid w:val="00E27EFB"/>
    <w:rsid w:val="00E30517"/>
    <w:rsid w:val="00E3070A"/>
    <w:rsid w:val="00E307E4"/>
    <w:rsid w:val="00E30A72"/>
    <w:rsid w:val="00E30BDD"/>
    <w:rsid w:val="00E310B0"/>
    <w:rsid w:val="00E311A5"/>
    <w:rsid w:val="00E31371"/>
    <w:rsid w:val="00E31506"/>
    <w:rsid w:val="00E32262"/>
    <w:rsid w:val="00E322BF"/>
    <w:rsid w:val="00E327EE"/>
    <w:rsid w:val="00E3286E"/>
    <w:rsid w:val="00E32E0E"/>
    <w:rsid w:val="00E33351"/>
    <w:rsid w:val="00E33802"/>
    <w:rsid w:val="00E33814"/>
    <w:rsid w:val="00E339C6"/>
    <w:rsid w:val="00E33BB9"/>
    <w:rsid w:val="00E33E4D"/>
    <w:rsid w:val="00E3457A"/>
    <w:rsid w:val="00E3464E"/>
    <w:rsid w:val="00E347CD"/>
    <w:rsid w:val="00E34D6E"/>
    <w:rsid w:val="00E34D98"/>
    <w:rsid w:val="00E34F08"/>
    <w:rsid w:val="00E35657"/>
    <w:rsid w:val="00E35D8D"/>
    <w:rsid w:val="00E35DF1"/>
    <w:rsid w:val="00E35F47"/>
    <w:rsid w:val="00E362BC"/>
    <w:rsid w:val="00E3648F"/>
    <w:rsid w:val="00E365D2"/>
    <w:rsid w:val="00E36B02"/>
    <w:rsid w:val="00E3714D"/>
    <w:rsid w:val="00E374CC"/>
    <w:rsid w:val="00E377BF"/>
    <w:rsid w:val="00E37C25"/>
    <w:rsid w:val="00E37F72"/>
    <w:rsid w:val="00E402C0"/>
    <w:rsid w:val="00E40362"/>
    <w:rsid w:val="00E406F8"/>
    <w:rsid w:val="00E40957"/>
    <w:rsid w:val="00E40DAE"/>
    <w:rsid w:val="00E40E78"/>
    <w:rsid w:val="00E40FE6"/>
    <w:rsid w:val="00E41315"/>
    <w:rsid w:val="00E415CB"/>
    <w:rsid w:val="00E419AD"/>
    <w:rsid w:val="00E41A3E"/>
    <w:rsid w:val="00E41D2F"/>
    <w:rsid w:val="00E42FF3"/>
    <w:rsid w:val="00E430E9"/>
    <w:rsid w:val="00E432AE"/>
    <w:rsid w:val="00E4356E"/>
    <w:rsid w:val="00E43992"/>
    <w:rsid w:val="00E43C1D"/>
    <w:rsid w:val="00E43F1E"/>
    <w:rsid w:val="00E43FBE"/>
    <w:rsid w:val="00E44CCB"/>
    <w:rsid w:val="00E452D0"/>
    <w:rsid w:val="00E45663"/>
    <w:rsid w:val="00E45A9D"/>
    <w:rsid w:val="00E45FB3"/>
    <w:rsid w:val="00E460A1"/>
    <w:rsid w:val="00E46168"/>
    <w:rsid w:val="00E46193"/>
    <w:rsid w:val="00E4645C"/>
    <w:rsid w:val="00E46809"/>
    <w:rsid w:val="00E46814"/>
    <w:rsid w:val="00E46AD5"/>
    <w:rsid w:val="00E46CC9"/>
    <w:rsid w:val="00E46D03"/>
    <w:rsid w:val="00E47878"/>
    <w:rsid w:val="00E4789A"/>
    <w:rsid w:val="00E47AF7"/>
    <w:rsid w:val="00E47B8B"/>
    <w:rsid w:val="00E47BC5"/>
    <w:rsid w:val="00E47D5F"/>
    <w:rsid w:val="00E47D96"/>
    <w:rsid w:val="00E50B4A"/>
    <w:rsid w:val="00E50E76"/>
    <w:rsid w:val="00E51548"/>
    <w:rsid w:val="00E515A3"/>
    <w:rsid w:val="00E51812"/>
    <w:rsid w:val="00E51B0C"/>
    <w:rsid w:val="00E51E23"/>
    <w:rsid w:val="00E52532"/>
    <w:rsid w:val="00E52547"/>
    <w:rsid w:val="00E52643"/>
    <w:rsid w:val="00E52CCE"/>
    <w:rsid w:val="00E52E57"/>
    <w:rsid w:val="00E52F76"/>
    <w:rsid w:val="00E5315C"/>
    <w:rsid w:val="00E53770"/>
    <w:rsid w:val="00E538E0"/>
    <w:rsid w:val="00E53C5E"/>
    <w:rsid w:val="00E53E22"/>
    <w:rsid w:val="00E53F67"/>
    <w:rsid w:val="00E54042"/>
    <w:rsid w:val="00E5442F"/>
    <w:rsid w:val="00E5476E"/>
    <w:rsid w:val="00E54D33"/>
    <w:rsid w:val="00E5503E"/>
    <w:rsid w:val="00E55582"/>
    <w:rsid w:val="00E5640A"/>
    <w:rsid w:val="00E570A5"/>
    <w:rsid w:val="00E5711F"/>
    <w:rsid w:val="00E5765B"/>
    <w:rsid w:val="00E6000E"/>
    <w:rsid w:val="00E60241"/>
    <w:rsid w:val="00E6029F"/>
    <w:rsid w:val="00E602C9"/>
    <w:rsid w:val="00E60369"/>
    <w:rsid w:val="00E608B7"/>
    <w:rsid w:val="00E60F80"/>
    <w:rsid w:val="00E613CC"/>
    <w:rsid w:val="00E615C9"/>
    <w:rsid w:val="00E61781"/>
    <w:rsid w:val="00E618A4"/>
    <w:rsid w:val="00E618E3"/>
    <w:rsid w:val="00E61DAC"/>
    <w:rsid w:val="00E6247A"/>
    <w:rsid w:val="00E624DA"/>
    <w:rsid w:val="00E62896"/>
    <w:rsid w:val="00E629F9"/>
    <w:rsid w:val="00E62ABD"/>
    <w:rsid w:val="00E62AF2"/>
    <w:rsid w:val="00E6300E"/>
    <w:rsid w:val="00E63060"/>
    <w:rsid w:val="00E630F7"/>
    <w:rsid w:val="00E631EB"/>
    <w:rsid w:val="00E63434"/>
    <w:rsid w:val="00E639E8"/>
    <w:rsid w:val="00E6412A"/>
    <w:rsid w:val="00E64286"/>
    <w:rsid w:val="00E64763"/>
    <w:rsid w:val="00E64EFC"/>
    <w:rsid w:val="00E654C9"/>
    <w:rsid w:val="00E65E6B"/>
    <w:rsid w:val="00E66244"/>
    <w:rsid w:val="00E6640D"/>
    <w:rsid w:val="00E6682F"/>
    <w:rsid w:val="00E6691F"/>
    <w:rsid w:val="00E66B96"/>
    <w:rsid w:val="00E67487"/>
    <w:rsid w:val="00E67C8B"/>
    <w:rsid w:val="00E7020E"/>
    <w:rsid w:val="00E705E5"/>
    <w:rsid w:val="00E70B0C"/>
    <w:rsid w:val="00E71417"/>
    <w:rsid w:val="00E716BC"/>
    <w:rsid w:val="00E71DF1"/>
    <w:rsid w:val="00E71E2E"/>
    <w:rsid w:val="00E722EF"/>
    <w:rsid w:val="00E723D3"/>
    <w:rsid w:val="00E7242A"/>
    <w:rsid w:val="00E7245A"/>
    <w:rsid w:val="00E729A8"/>
    <w:rsid w:val="00E72ABE"/>
    <w:rsid w:val="00E72BCC"/>
    <w:rsid w:val="00E73065"/>
    <w:rsid w:val="00E7306F"/>
    <w:rsid w:val="00E73CA3"/>
    <w:rsid w:val="00E73E01"/>
    <w:rsid w:val="00E74759"/>
    <w:rsid w:val="00E7476B"/>
    <w:rsid w:val="00E7478C"/>
    <w:rsid w:val="00E74B5A"/>
    <w:rsid w:val="00E74DDD"/>
    <w:rsid w:val="00E74FCD"/>
    <w:rsid w:val="00E7500E"/>
    <w:rsid w:val="00E7524F"/>
    <w:rsid w:val="00E75346"/>
    <w:rsid w:val="00E754D4"/>
    <w:rsid w:val="00E7556D"/>
    <w:rsid w:val="00E756FB"/>
    <w:rsid w:val="00E75F9B"/>
    <w:rsid w:val="00E75FC3"/>
    <w:rsid w:val="00E7600E"/>
    <w:rsid w:val="00E76141"/>
    <w:rsid w:val="00E76270"/>
    <w:rsid w:val="00E76316"/>
    <w:rsid w:val="00E766D2"/>
    <w:rsid w:val="00E76739"/>
    <w:rsid w:val="00E76C80"/>
    <w:rsid w:val="00E76ED7"/>
    <w:rsid w:val="00E76FCC"/>
    <w:rsid w:val="00E77040"/>
    <w:rsid w:val="00E7707F"/>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1F4"/>
    <w:rsid w:val="00E81430"/>
    <w:rsid w:val="00E81490"/>
    <w:rsid w:val="00E81D23"/>
    <w:rsid w:val="00E81F9F"/>
    <w:rsid w:val="00E81FFC"/>
    <w:rsid w:val="00E826C8"/>
    <w:rsid w:val="00E828DA"/>
    <w:rsid w:val="00E82D10"/>
    <w:rsid w:val="00E83280"/>
    <w:rsid w:val="00E832C9"/>
    <w:rsid w:val="00E83469"/>
    <w:rsid w:val="00E838E5"/>
    <w:rsid w:val="00E83BF7"/>
    <w:rsid w:val="00E83E6E"/>
    <w:rsid w:val="00E843F9"/>
    <w:rsid w:val="00E84A52"/>
    <w:rsid w:val="00E84CF4"/>
    <w:rsid w:val="00E850F7"/>
    <w:rsid w:val="00E852E4"/>
    <w:rsid w:val="00E85483"/>
    <w:rsid w:val="00E8567B"/>
    <w:rsid w:val="00E859CA"/>
    <w:rsid w:val="00E86057"/>
    <w:rsid w:val="00E861F7"/>
    <w:rsid w:val="00E86647"/>
    <w:rsid w:val="00E8684D"/>
    <w:rsid w:val="00E86BA9"/>
    <w:rsid w:val="00E871BD"/>
    <w:rsid w:val="00E87565"/>
    <w:rsid w:val="00E875CA"/>
    <w:rsid w:val="00E87692"/>
    <w:rsid w:val="00E879F0"/>
    <w:rsid w:val="00E87AC1"/>
    <w:rsid w:val="00E87AE6"/>
    <w:rsid w:val="00E87DCE"/>
    <w:rsid w:val="00E90199"/>
    <w:rsid w:val="00E90AB7"/>
    <w:rsid w:val="00E913F0"/>
    <w:rsid w:val="00E91514"/>
    <w:rsid w:val="00E915E1"/>
    <w:rsid w:val="00E91740"/>
    <w:rsid w:val="00E919F0"/>
    <w:rsid w:val="00E91BF2"/>
    <w:rsid w:val="00E91DDE"/>
    <w:rsid w:val="00E91DFE"/>
    <w:rsid w:val="00E91E61"/>
    <w:rsid w:val="00E91EED"/>
    <w:rsid w:val="00E920B8"/>
    <w:rsid w:val="00E924C7"/>
    <w:rsid w:val="00E9272D"/>
    <w:rsid w:val="00E927D7"/>
    <w:rsid w:val="00E92E29"/>
    <w:rsid w:val="00E92F0A"/>
    <w:rsid w:val="00E92F9F"/>
    <w:rsid w:val="00E93076"/>
    <w:rsid w:val="00E93168"/>
    <w:rsid w:val="00E9346A"/>
    <w:rsid w:val="00E93742"/>
    <w:rsid w:val="00E9394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431"/>
    <w:rsid w:val="00EA0A05"/>
    <w:rsid w:val="00EA0BD3"/>
    <w:rsid w:val="00EA0BFA"/>
    <w:rsid w:val="00EA0E05"/>
    <w:rsid w:val="00EA0E10"/>
    <w:rsid w:val="00EA1665"/>
    <w:rsid w:val="00EA1B4A"/>
    <w:rsid w:val="00EA20D9"/>
    <w:rsid w:val="00EA2271"/>
    <w:rsid w:val="00EA24FF"/>
    <w:rsid w:val="00EA2730"/>
    <w:rsid w:val="00EA3502"/>
    <w:rsid w:val="00EA3A48"/>
    <w:rsid w:val="00EA3D67"/>
    <w:rsid w:val="00EA3DB9"/>
    <w:rsid w:val="00EA43E1"/>
    <w:rsid w:val="00EA4465"/>
    <w:rsid w:val="00EA475F"/>
    <w:rsid w:val="00EA4877"/>
    <w:rsid w:val="00EA4AC2"/>
    <w:rsid w:val="00EA5029"/>
    <w:rsid w:val="00EA5335"/>
    <w:rsid w:val="00EA59A9"/>
    <w:rsid w:val="00EA5C16"/>
    <w:rsid w:val="00EA5EB9"/>
    <w:rsid w:val="00EA5EDD"/>
    <w:rsid w:val="00EA5F39"/>
    <w:rsid w:val="00EA6506"/>
    <w:rsid w:val="00EA66F6"/>
    <w:rsid w:val="00EA673B"/>
    <w:rsid w:val="00EA6B9C"/>
    <w:rsid w:val="00EA708C"/>
    <w:rsid w:val="00EA7690"/>
    <w:rsid w:val="00EA7A7E"/>
    <w:rsid w:val="00EA7AF2"/>
    <w:rsid w:val="00EA7C2F"/>
    <w:rsid w:val="00EA7CE6"/>
    <w:rsid w:val="00EA7E15"/>
    <w:rsid w:val="00EA7E8F"/>
    <w:rsid w:val="00EA7E9E"/>
    <w:rsid w:val="00EA7EF5"/>
    <w:rsid w:val="00EA7F1F"/>
    <w:rsid w:val="00EB0073"/>
    <w:rsid w:val="00EB0322"/>
    <w:rsid w:val="00EB0551"/>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4B3"/>
    <w:rsid w:val="00EB4A13"/>
    <w:rsid w:val="00EB5109"/>
    <w:rsid w:val="00EB51F9"/>
    <w:rsid w:val="00EB534C"/>
    <w:rsid w:val="00EB543D"/>
    <w:rsid w:val="00EB55D2"/>
    <w:rsid w:val="00EB57E7"/>
    <w:rsid w:val="00EB5A4E"/>
    <w:rsid w:val="00EB5CC3"/>
    <w:rsid w:val="00EB5D93"/>
    <w:rsid w:val="00EB628E"/>
    <w:rsid w:val="00EB6440"/>
    <w:rsid w:val="00EB664F"/>
    <w:rsid w:val="00EB6698"/>
    <w:rsid w:val="00EB66AA"/>
    <w:rsid w:val="00EB6BCE"/>
    <w:rsid w:val="00EB6C27"/>
    <w:rsid w:val="00EB6C53"/>
    <w:rsid w:val="00EB70BC"/>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7A5"/>
    <w:rsid w:val="00EC3EBA"/>
    <w:rsid w:val="00EC4B05"/>
    <w:rsid w:val="00EC4D77"/>
    <w:rsid w:val="00EC4D7B"/>
    <w:rsid w:val="00EC4E2E"/>
    <w:rsid w:val="00EC555C"/>
    <w:rsid w:val="00EC558B"/>
    <w:rsid w:val="00EC571B"/>
    <w:rsid w:val="00EC5A0B"/>
    <w:rsid w:val="00EC5A47"/>
    <w:rsid w:val="00EC5ABF"/>
    <w:rsid w:val="00EC5F1A"/>
    <w:rsid w:val="00EC6337"/>
    <w:rsid w:val="00EC63B5"/>
    <w:rsid w:val="00EC66D0"/>
    <w:rsid w:val="00EC6D68"/>
    <w:rsid w:val="00EC7183"/>
    <w:rsid w:val="00EC71AB"/>
    <w:rsid w:val="00EC7349"/>
    <w:rsid w:val="00ED00B4"/>
    <w:rsid w:val="00ED022F"/>
    <w:rsid w:val="00ED04CE"/>
    <w:rsid w:val="00ED0B54"/>
    <w:rsid w:val="00ED0DE8"/>
    <w:rsid w:val="00ED0EB9"/>
    <w:rsid w:val="00ED105B"/>
    <w:rsid w:val="00ED1447"/>
    <w:rsid w:val="00ED19B6"/>
    <w:rsid w:val="00ED1A39"/>
    <w:rsid w:val="00ED24AE"/>
    <w:rsid w:val="00ED2CB4"/>
    <w:rsid w:val="00ED2FF1"/>
    <w:rsid w:val="00ED3039"/>
    <w:rsid w:val="00ED3207"/>
    <w:rsid w:val="00ED3244"/>
    <w:rsid w:val="00ED32E7"/>
    <w:rsid w:val="00ED3534"/>
    <w:rsid w:val="00ED35B9"/>
    <w:rsid w:val="00ED38AD"/>
    <w:rsid w:val="00ED38D7"/>
    <w:rsid w:val="00ED3B7D"/>
    <w:rsid w:val="00ED40F3"/>
    <w:rsid w:val="00ED42FD"/>
    <w:rsid w:val="00ED48DD"/>
    <w:rsid w:val="00ED4D2E"/>
    <w:rsid w:val="00ED5122"/>
    <w:rsid w:val="00ED54F7"/>
    <w:rsid w:val="00ED58F2"/>
    <w:rsid w:val="00ED58FE"/>
    <w:rsid w:val="00ED5947"/>
    <w:rsid w:val="00ED5B50"/>
    <w:rsid w:val="00ED720E"/>
    <w:rsid w:val="00ED7363"/>
    <w:rsid w:val="00ED7884"/>
    <w:rsid w:val="00ED7AA4"/>
    <w:rsid w:val="00EE0130"/>
    <w:rsid w:val="00EE08BC"/>
    <w:rsid w:val="00EE09EA"/>
    <w:rsid w:val="00EE0A49"/>
    <w:rsid w:val="00EE0E09"/>
    <w:rsid w:val="00EE12DA"/>
    <w:rsid w:val="00EE142A"/>
    <w:rsid w:val="00EE15CA"/>
    <w:rsid w:val="00EE18BB"/>
    <w:rsid w:val="00EE1A8B"/>
    <w:rsid w:val="00EE1CDA"/>
    <w:rsid w:val="00EE2280"/>
    <w:rsid w:val="00EE24B7"/>
    <w:rsid w:val="00EE2AAB"/>
    <w:rsid w:val="00EE3203"/>
    <w:rsid w:val="00EE33A6"/>
    <w:rsid w:val="00EE3C27"/>
    <w:rsid w:val="00EE3DCB"/>
    <w:rsid w:val="00EE3FE2"/>
    <w:rsid w:val="00EE4319"/>
    <w:rsid w:val="00EE44A5"/>
    <w:rsid w:val="00EE4708"/>
    <w:rsid w:val="00EE4BAA"/>
    <w:rsid w:val="00EE4F01"/>
    <w:rsid w:val="00EE4F27"/>
    <w:rsid w:val="00EE5112"/>
    <w:rsid w:val="00EE58ED"/>
    <w:rsid w:val="00EE5A85"/>
    <w:rsid w:val="00EE5FDB"/>
    <w:rsid w:val="00EE62B4"/>
    <w:rsid w:val="00EE636D"/>
    <w:rsid w:val="00EE6436"/>
    <w:rsid w:val="00EE66B1"/>
    <w:rsid w:val="00EE68D9"/>
    <w:rsid w:val="00EE6A8C"/>
    <w:rsid w:val="00EE6CB1"/>
    <w:rsid w:val="00EE6D48"/>
    <w:rsid w:val="00EE7726"/>
    <w:rsid w:val="00EE785F"/>
    <w:rsid w:val="00EE7D91"/>
    <w:rsid w:val="00EE7ECE"/>
    <w:rsid w:val="00EE7F66"/>
    <w:rsid w:val="00EF0225"/>
    <w:rsid w:val="00EF082A"/>
    <w:rsid w:val="00EF0BBB"/>
    <w:rsid w:val="00EF0E50"/>
    <w:rsid w:val="00EF0EFA"/>
    <w:rsid w:val="00EF118F"/>
    <w:rsid w:val="00EF1A3A"/>
    <w:rsid w:val="00EF1C0D"/>
    <w:rsid w:val="00EF1DB4"/>
    <w:rsid w:val="00EF1DBC"/>
    <w:rsid w:val="00EF1F0E"/>
    <w:rsid w:val="00EF20FD"/>
    <w:rsid w:val="00EF2786"/>
    <w:rsid w:val="00EF29F8"/>
    <w:rsid w:val="00EF2C3D"/>
    <w:rsid w:val="00EF2D50"/>
    <w:rsid w:val="00EF34CD"/>
    <w:rsid w:val="00EF3A28"/>
    <w:rsid w:val="00EF3A3D"/>
    <w:rsid w:val="00EF3A4A"/>
    <w:rsid w:val="00EF3D01"/>
    <w:rsid w:val="00EF3D43"/>
    <w:rsid w:val="00EF405C"/>
    <w:rsid w:val="00EF447D"/>
    <w:rsid w:val="00EF48B7"/>
    <w:rsid w:val="00EF493B"/>
    <w:rsid w:val="00EF4F32"/>
    <w:rsid w:val="00EF5326"/>
    <w:rsid w:val="00EF5630"/>
    <w:rsid w:val="00EF573A"/>
    <w:rsid w:val="00EF5861"/>
    <w:rsid w:val="00EF58EF"/>
    <w:rsid w:val="00EF6060"/>
    <w:rsid w:val="00EF6141"/>
    <w:rsid w:val="00EF6D7D"/>
    <w:rsid w:val="00EF6DCC"/>
    <w:rsid w:val="00EF6EF5"/>
    <w:rsid w:val="00EF7614"/>
    <w:rsid w:val="00EF7878"/>
    <w:rsid w:val="00EF7B4F"/>
    <w:rsid w:val="00EF7DF9"/>
    <w:rsid w:val="00EF7F59"/>
    <w:rsid w:val="00F000F0"/>
    <w:rsid w:val="00F00180"/>
    <w:rsid w:val="00F002BF"/>
    <w:rsid w:val="00F006E4"/>
    <w:rsid w:val="00F00923"/>
    <w:rsid w:val="00F00C9D"/>
    <w:rsid w:val="00F01034"/>
    <w:rsid w:val="00F01773"/>
    <w:rsid w:val="00F017CB"/>
    <w:rsid w:val="00F0197D"/>
    <w:rsid w:val="00F01A58"/>
    <w:rsid w:val="00F01BCB"/>
    <w:rsid w:val="00F01E3C"/>
    <w:rsid w:val="00F023A1"/>
    <w:rsid w:val="00F024E9"/>
    <w:rsid w:val="00F026AE"/>
    <w:rsid w:val="00F027FF"/>
    <w:rsid w:val="00F0285D"/>
    <w:rsid w:val="00F0301D"/>
    <w:rsid w:val="00F032DF"/>
    <w:rsid w:val="00F03466"/>
    <w:rsid w:val="00F0388F"/>
    <w:rsid w:val="00F03891"/>
    <w:rsid w:val="00F0403D"/>
    <w:rsid w:val="00F043D0"/>
    <w:rsid w:val="00F04551"/>
    <w:rsid w:val="00F0472E"/>
    <w:rsid w:val="00F04887"/>
    <w:rsid w:val="00F04D51"/>
    <w:rsid w:val="00F04F3E"/>
    <w:rsid w:val="00F0522E"/>
    <w:rsid w:val="00F0572D"/>
    <w:rsid w:val="00F05EED"/>
    <w:rsid w:val="00F06707"/>
    <w:rsid w:val="00F06F02"/>
    <w:rsid w:val="00F06F4C"/>
    <w:rsid w:val="00F07530"/>
    <w:rsid w:val="00F075EA"/>
    <w:rsid w:val="00F0768D"/>
    <w:rsid w:val="00F07696"/>
    <w:rsid w:val="00F07833"/>
    <w:rsid w:val="00F1003D"/>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5BF"/>
    <w:rsid w:val="00F15860"/>
    <w:rsid w:val="00F1588F"/>
    <w:rsid w:val="00F158BB"/>
    <w:rsid w:val="00F15F91"/>
    <w:rsid w:val="00F16BB1"/>
    <w:rsid w:val="00F16BCF"/>
    <w:rsid w:val="00F16C0E"/>
    <w:rsid w:val="00F16D77"/>
    <w:rsid w:val="00F16F7C"/>
    <w:rsid w:val="00F17A8F"/>
    <w:rsid w:val="00F20046"/>
    <w:rsid w:val="00F20540"/>
    <w:rsid w:val="00F206FE"/>
    <w:rsid w:val="00F20F5B"/>
    <w:rsid w:val="00F21048"/>
    <w:rsid w:val="00F210AB"/>
    <w:rsid w:val="00F210DC"/>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263"/>
    <w:rsid w:val="00F244C0"/>
    <w:rsid w:val="00F2456B"/>
    <w:rsid w:val="00F24816"/>
    <w:rsid w:val="00F24A57"/>
    <w:rsid w:val="00F24F4D"/>
    <w:rsid w:val="00F24FA0"/>
    <w:rsid w:val="00F250CE"/>
    <w:rsid w:val="00F25157"/>
    <w:rsid w:val="00F252C7"/>
    <w:rsid w:val="00F25910"/>
    <w:rsid w:val="00F25EB4"/>
    <w:rsid w:val="00F25FA9"/>
    <w:rsid w:val="00F26129"/>
    <w:rsid w:val="00F2617C"/>
    <w:rsid w:val="00F2621E"/>
    <w:rsid w:val="00F2643A"/>
    <w:rsid w:val="00F264E0"/>
    <w:rsid w:val="00F26886"/>
    <w:rsid w:val="00F2699C"/>
    <w:rsid w:val="00F26AF5"/>
    <w:rsid w:val="00F27261"/>
    <w:rsid w:val="00F27565"/>
    <w:rsid w:val="00F27DC6"/>
    <w:rsid w:val="00F27E0C"/>
    <w:rsid w:val="00F3002F"/>
    <w:rsid w:val="00F30031"/>
    <w:rsid w:val="00F30353"/>
    <w:rsid w:val="00F308C0"/>
    <w:rsid w:val="00F30BCF"/>
    <w:rsid w:val="00F30C6C"/>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4EA5"/>
    <w:rsid w:val="00F3521B"/>
    <w:rsid w:val="00F35532"/>
    <w:rsid w:val="00F35561"/>
    <w:rsid w:val="00F35865"/>
    <w:rsid w:val="00F35E92"/>
    <w:rsid w:val="00F363C3"/>
    <w:rsid w:val="00F3651B"/>
    <w:rsid w:val="00F3699D"/>
    <w:rsid w:val="00F369F3"/>
    <w:rsid w:val="00F370CB"/>
    <w:rsid w:val="00F37314"/>
    <w:rsid w:val="00F377A2"/>
    <w:rsid w:val="00F37922"/>
    <w:rsid w:val="00F37AEF"/>
    <w:rsid w:val="00F37DEE"/>
    <w:rsid w:val="00F40744"/>
    <w:rsid w:val="00F40821"/>
    <w:rsid w:val="00F4125D"/>
    <w:rsid w:val="00F417D6"/>
    <w:rsid w:val="00F4210B"/>
    <w:rsid w:val="00F42470"/>
    <w:rsid w:val="00F42910"/>
    <w:rsid w:val="00F42ADB"/>
    <w:rsid w:val="00F42C2B"/>
    <w:rsid w:val="00F42C3B"/>
    <w:rsid w:val="00F431C9"/>
    <w:rsid w:val="00F43360"/>
    <w:rsid w:val="00F4376E"/>
    <w:rsid w:val="00F439C5"/>
    <w:rsid w:val="00F43B0B"/>
    <w:rsid w:val="00F43CF9"/>
    <w:rsid w:val="00F44833"/>
    <w:rsid w:val="00F44EC5"/>
    <w:rsid w:val="00F454BB"/>
    <w:rsid w:val="00F45735"/>
    <w:rsid w:val="00F457F9"/>
    <w:rsid w:val="00F45F8B"/>
    <w:rsid w:val="00F465C1"/>
    <w:rsid w:val="00F4678D"/>
    <w:rsid w:val="00F467B0"/>
    <w:rsid w:val="00F46AAC"/>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C39"/>
    <w:rsid w:val="00F5274B"/>
    <w:rsid w:val="00F52756"/>
    <w:rsid w:val="00F52825"/>
    <w:rsid w:val="00F52A47"/>
    <w:rsid w:val="00F52A4B"/>
    <w:rsid w:val="00F52C6C"/>
    <w:rsid w:val="00F52C93"/>
    <w:rsid w:val="00F52FA8"/>
    <w:rsid w:val="00F538CD"/>
    <w:rsid w:val="00F54192"/>
    <w:rsid w:val="00F5426D"/>
    <w:rsid w:val="00F542D8"/>
    <w:rsid w:val="00F548C8"/>
    <w:rsid w:val="00F54C52"/>
    <w:rsid w:val="00F55026"/>
    <w:rsid w:val="00F55902"/>
    <w:rsid w:val="00F55962"/>
    <w:rsid w:val="00F55AA4"/>
    <w:rsid w:val="00F55AC5"/>
    <w:rsid w:val="00F56622"/>
    <w:rsid w:val="00F5662E"/>
    <w:rsid w:val="00F568FF"/>
    <w:rsid w:val="00F56918"/>
    <w:rsid w:val="00F56B25"/>
    <w:rsid w:val="00F56E5E"/>
    <w:rsid w:val="00F57637"/>
    <w:rsid w:val="00F5765A"/>
    <w:rsid w:val="00F57704"/>
    <w:rsid w:val="00F577F9"/>
    <w:rsid w:val="00F57BD3"/>
    <w:rsid w:val="00F57C72"/>
    <w:rsid w:val="00F6021A"/>
    <w:rsid w:val="00F60435"/>
    <w:rsid w:val="00F60F7E"/>
    <w:rsid w:val="00F61065"/>
    <w:rsid w:val="00F61158"/>
    <w:rsid w:val="00F61564"/>
    <w:rsid w:val="00F61701"/>
    <w:rsid w:val="00F61902"/>
    <w:rsid w:val="00F61FDE"/>
    <w:rsid w:val="00F620AE"/>
    <w:rsid w:val="00F622E3"/>
    <w:rsid w:val="00F62377"/>
    <w:rsid w:val="00F62B57"/>
    <w:rsid w:val="00F62FAF"/>
    <w:rsid w:val="00F63289"/>
    <w:rsid w:val="00F63314"/>
    <w:rsid w:val="00F6348E"/>
    <w:rsid w:val="00F63F91"/>
    <w:rsid w:val="00F6404E"/>
    <w:rsid w:val="00F6433C"/>
    <w:rsid w:val="00F6474A"/>
    <w:rsid w:val="00F64966"/>
    <w:rsid w:val="00F64F9F"/>
    <w:rsid w:val="00F654FA"/>
    <w:rsid w:val="00F65D14"/>
    <w:rsid w:val="00F65E11"/>
    <w:rsid w:val="00F660B8"/>
    <w:rsid w:val="00F663E9"/>
    <w:rsid w:val="00F669E3"/>
    <w:rsid w:val="00F672F1"/>
    <w:rsid w:val="00F67A85"/>
    <w:rsid w:val="00F703AF"/>
    <w:rsid w:val="00F708AA"/>
    <w:rsid w:val="00F70CF7"/>
    <w:rsid w:val="00F70FF9"/>
    <w:rsid w:val="00F71026"/>
    <w:rsid w:val="00F71042"/>
    <w:rsid w:val="00F710A0"/>
    <w:rsid w:val="00F7134D"/>
    <w:rsid w:val="00F713E2"/>
    <w:rsid w:val="00F71976"/>
    <w:rsid w:val="00F719F0"/>
    <w:rsid w:val="00F71A99"/>
    <w:rsid w:val="00F71ACA"/>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6F0"/>
    <w:rsid w:val="00F74791"/>
    <w:rsid w:val="00F74928"/>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C42"/>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5CB"/>
    <w:rsid w:val="00F856C8"/>
    <w:rsid w:val="00F85744"/>
    <w:rsid w:val="00F859FD"/>
    <w:rsid w:val="00F85F4B"/>
    <w:rsid w:val="00F85F9B"/>
    <w:rsid w:val="00F863EB"/>
    <w:rsid w:val="00F86538"/>
    <w:rsid w:val="00F8683A"/>
    <w:rsid w:val="00F868DC"/>
    <w:rsid w:val="00F86B20"/>
    <w:rsid w:val="00F86C43"/>
    <w:rsid w:val="00F8718B"/>
    <w:rsid w:val="00F8718E"/>
    <w:rsid w:val="00F87201"/>
    <w:rsid w:val="00F87317"/>
    <w:rsid w:val="00F879C6"/>
    <w:rsid w:val="00F87A3E"/>
    <w:rsid w:val="00F87B21"/>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C1"/>
    <w:rsid w:val="00F915AB"/>
    <w:rsid w:val="00F9174D"/>
    <w:rsid w:val="00F91906"/>
    <w:rsid w:val="00F9199A"/>
    <w:rsid w:val="00F91CA2"/>
    <w:rsid w:val="00F91DAC"/>
    <w:rsid w:val="00F91E40"/>
    <w:rsid w:val="00F92174"/>
    <w:rsid w:val="00F923DB"/>
    <w:rsid w:val="00F92701"/>
    <w:rsid w:val="00F92725"/>
    <w:rsid w:val="00F92BD0"/>
    <w:rsid w:val="00F93528"/>
    <w:rsid w:val="00F93607"/>
    <w:rsid w:val="00F938B2"/>
    <w:rsid w:val="00F93A3D"/>
    <w:rsid w:val="00F93AAC"/>
    <w:rsid w:val="00F93B2D"/>
    <w:rsid w:val="00F93D13"/>
    <w:rsid w:val="00F93EE6"/>
    <w:rsid w:val="00F94003"/>
    <w:rsid w:val="00F94412"/>
    <w:rsid w:val="00F94441"/>
    <w:rsid w:val="00F94737"/>
    <w:rsid w:val="00F9473D"/>
    <w:rsid w:val="00F9495D"/>
    <w:rsid w:val="00F94C27"/>
    <w:rsid w:val="00F94E27"/>
    <w:rsid w:val="00F95013"/>
    <w:rsid w:val="00F951BD"/>
    <w:rsid w:val="00F954B7"/>
    <w:rsid w:val="00F9632D"/>
    <w:rsid w:val="00F9644F"/>
    <w:rsid w:val="00F9646A"/>
    <w:rsid w:val="00F96594"/>
    <w:rsid w:val="00F965D9"/>
    <w:rsid w:val="00F969B1"/>
    <w:rsid w:val="00F96C7A"/>
    <w:rsid w:val="00F96E7C"/>
    <w:rsid w:val="00F9709C"/>
    <w:rsid w:val="00F972BE"/>
    <w:rsid w:val="00F975B5"/>
    <w:rsid w:val="00F97654"/>
    <w:rsid w:val="00F97761"/>
    <w:rsid w:val="00F97765"/>
    <w:rsid w:val="00F9798C"/>
    <w:rsid w:val="00FA04BE"/>
    <w:rsid w:val="00FA0509"/>
    <w:rsid w:val="00FA0A37"/>
    <w:rsid w:val="00FA0E7C"/>
    <w:rsid w:val="00FA1766"/>
    <w:rsid w:val="00FA1C2E"/>
    <w:rsid w:val="00FA1CBF"/>
    <w:rsid w:val="00FA1D8F"/>
    <w:rsid w:val="00FA1E26"/>
    <w:rsid w:val="00FA2002"/>
    <w:rsid w:val="00FA21AE"/>
    <w:rsid w:val="00FA2526"/>
    <w:rsid w:val="00FA2AB0"/>
    <w:rsid w:val="00FA375C"/>
    <w:rsid w:val="00FA3C84"/>
    <w:rsid w:val="00FA45C6"/>
    <w:rsid w:val="00FA4A21"/>
    <w:rsid w:val="00FA4EDE"/>
    <w:rsid w:val="00FA50E8"/>
    <w:rsid w:val="00FA526F"/>
    <w:rsid w:val="00FA53C1"/>
    <w:rsid w:val="00FA5527"/>
    <w:rsid w:val="00FA5871"/>
    <w:rsid w:val="00FA589E"/>
    <w:rsid w:val="00FA5962"/>
    <w:rsid w:val="00FA598C"/>
    <w:rsid w:val="00FA5995"/>
    <w:rsid w:val="00FA6225"/>
    <w:rsid w:val="00FA6489"/>
    <w:rsid w:val="00FA656D"/>
    <w:rsid w:val="00FA6686"/>
    <w:rsid w:val="00FA6A8C"/>
    <w:rsid w:val="00FA6D62"/>
    <w:rsid w:val="00FA70DF"/>
    <w:rsid w:val="00FA7152"/>
    <w:rsid w:val="00FA71E0"/>
    <w:rsid w:val="00FA7A20"/>
    <w:rsid w:val="00FA7AA6"/>
    <w:rsid w:val="00FA7C04"/>
    <w:rsid w:val="00FB0352"/>
    <w:rsid w:val="00FB0396"/>
    <w:rsid w:val="00FB0443"/>
    <w:rsid w:val="00FB0532"/>
    <w:rsid w:val="00FB07A3"/>
    <w:rsid w:val="00FB0D51"/>
    <w:rsid w:val="00FB15D5"/>
    <w:rsid w:val="00FB168B"/>
    <w:rsid w:val="00FB1694"/>
    <w:rsid w:val="00FB18E8"/>
    <w:rsid w:val="00FB19D8"/>
    <w:rsid w:val="00FB1B2E"/>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7A7"/>
    <w:rsid w:val="00FB5A6F"/>
    <w:rsid w:val="00FB5B21"/>
    <w:rsid w:val="00FB601D"/>
    <w:rsid w:val="00FB61DE"/>
    <w:rsid w:val="00FB6401"/>
    <w:rsid w:val="00FB64CE"/>
    <w:rsid w:val="00FB65E1"/>
    <w:rsid w:val="00FB68CE"/>
    <w:rsid w:val="00FB6B9D"/>
    <w:rsid w:val="00FB72CB"/>
    <w:rsid w:val="00FB77BB"/>
    <w:rsid w:val="00FB7A9C"/>
    <w:rsid w:val="00FC04F0"/>
    <w:rsid w:val="00FC0AB4"/>
    <w:rsid w:val="00FC0B9B"/>
    <w:rsid w:val="00FC0E12"/>
    <w:rsid w:val="00FC1162"/>
    <w:rsid w:val="00FC1202"/>
    <w:rsid w:val="00FC14DD"/>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6B"/>
    <w:rsid w:val="00FC3BBC"/>
    <w:rsid w:val="00FC3EEB"/>
    <w:rsid w:val="00FC422E"/>
    <w:rsid w:val="00FC4278"/>
    <w:rsid w:val="00FC4423"/>
    <w:rsid w:val="00FC47BB"/>
    <w:rsid w:val="00FC47D1"/>
    <w:rsid w:val="00FC4823"/>
    <w:rsid w:val="00FC4CA4"/>
    <w:rsid w:val="00FC4DBB"/>
    <w:rsid w:val="00FC545C"/>
    <w:rsid w:val="00FC553E"/>
    <w:rsid w:val="00FC5BFD"/>
    <w:rsid w:val="00FC5EE6"/>
    <w:rsid w:val="00FC6126"/>
    <w:rsid w:val="00FC6229"/>
    <w:rsid w:val="00FC63CD"/>
    <w:rsid w:val="00FC645D"/>
    <w:rsid w:val="00FC654F"/>
    <w:rsid w:val="00FC65A0"/>
    <w:rsid w:val="00FC6B41"/>
    <w:rsid w:val="00FC6C0E"/>
    <w:rsid w:val="00FC7308"/>
    <w:rsid w:val="00FC7A98"/>
    <w:rsid w:val="00FC7F93"/>
    <w:rsid w:val="00FD003E"/>
    <w:rsid w:val="00FD0A0E"/>
    <w:rsid w:val="00FD10D2"/>
    <w:rsid w:val="00FD111E"/>
    <w:rsid w:val="00FD14E4"/>
    <w:rsid w:val="00FD197D"/>
    <w:rsid w:val="00FD2804"/>
    <w:rsid w:val="00FD282A"/>
    <w:rsid w:val="00FD2A71"/>
    <w:rsid w:val="00FD372C"/>
    <w:rsid w:val="00FD3905"/>
    <w:rsid w:val="00FD3C15"/>
    <w:rsid w:val="00FD4620"/>
    <w:rsid w:val="00FD48FE"/>
    <w:rsid w:val="00FD49E0"/>
    <w:rsid w:val="00FD4CB2"/>
    <w:rsid w:val="00FD4CC0"/>
    <w:rsid w:val="00FD4D83"/>
    <w:rsid w:val="00FD53A6"/>
    <w:rsid w:val="00FD5EB1"/>
    <w:rsid w:val="00FD5F1C"/>
    <w:rsid w:val="00FD6318"/>
    <w:rsid w:val="00FD6789"/>
    <w:rsid w:val="00FD6A3D"/>
    <w:rsid w:val="00FD6F9D"/>
    <w:rsid w:val="00FD7001"/>
    <w:rsid w:val="00FD71F9"/>
    <w:rsid w:val="00FD7240"/>
    <w:rsid w:val="00FD72D9"/>
    <w:rsid w:val="00FD73AE"/>
    <w:rsid w:val="00FD794E"/>
    <w:rsid w:val="00FD7F6A"/>
    <w:rsid w:val="00FE04B6"/>
    <w:rsid w:val="00FE05E5"/>
    <w:rsid w:val="00FE0657"/>
    <w:rsid w:val="00FE0C87"/>
    <w:rsid w:val="00FE1E95"/>
    <w:rsid w:val="00FE20AB"/>
    <w:rsid w:val="00FE22FE"/>
    <w:rsid w:val="00FE266C"/>
    <w:rsid w:val="00FE2997"/>
    <w:rsid w:val="00FE2A82"/>
    <w:rsid w:val="00FE2B27"/>
    <w:rsid w:val="00FE2B7B"/>
    <w:rsid w:val="00FE3100"/>
    <w:rsid w:val="00FE3439"/>
    <w:rsid w:val="00FE3768"/>
    <w:rsid w:val="00FE37A4"/>
    <w:rsid w:val="00FE3AA0"/>
    <w:rsid w:val="00FE41EB"/>
    <w:rsid w:val="00FE4389"/>
    <w:rsid w:val="00FE4AD0"/>
    <w:rsid w:val="00FE5172"/>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211"/>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5A"/>
    <w:rsid w:val="00FF6FAC"/>
    <w:rsid w:val="00FF707C"/>
    <w:rsid w:val="00FF76DF"/>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8DB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1ACA"/>
    <w:pPr>
      <w:spacing w:after="160" w:line="259" w:lineRule="auto"/>
    </w:pPr>
    <w:rPr>
      <w:rFonts w:ascii="Calibri" w:eastAsia="Calibri" w:hAnsi="Calibr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F71A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ACA"/>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3GPPAgreements">
    <w:name w:val="3GPP Agreements"/>
    <w:basedOn w:val="Normal"/>
    <w:qFormat/>
    <w:rsid w:val="00150507"/>
    <w:pPr>
      <w:numPr>
        <w:numId w:val="21"/>
      </w:numPr>
      <w:spacing w:before="60" w:after="60"/>
      <w:jc w:val="both"/>
    </w:pPr>
  </w:style>
  <w:style w:type="paragraph" w:customStyle="1" w:styleId="References">
    <w:name w:val="References"/>
    <w:basedOn w:val="Normal"/>
    <w:rsid w:val="007B5A81"/>
    <w:pPr>
      <w:numPr>
        <w:ilvl w:val="2"/>
        <w:numId w:val="36"/>
      </w:numPr>
      <w:spacing w:after="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532755">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648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6260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531021">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310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935577">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45032407">
      <w:bodyDiv w:val="1"/>
      <w:marLeft w:val="0"/>
      <w:marRight w:val="0"/>
      <w:marTop w:val="0"/>
      <w:marBottom w:val="0"/>
      <w:divBdr>
        <w:top w:val="none" w:sz="0" w:space="0" w:color="auto"/>
        <w:left w:val="none" w:sz="0" w:space="0" w:color="auto"/>
        <w:bottom w:val="none" w:sz="0" w:space="0" w:color="auto"/>
        <w:right w:val="none" w:sz="0" w:space="0" w:color="auto"/>
      </w:divBdr>
      <w:divsChild>
        <w:div w:id="891118915">
          <w:marLeft w:val="288"/>
          <w:marRight w:val="0"/>
          <w:marTop w:val="60"/>
          <w:marBottom w:val="120"/>
          <w:divBdr>
            <w:top w:val="none" w:sz="0" w:space="0" w:color="auto"/>
            <w:left w:val="none" w:sz="0" w:space="0" w:color="auto"/>
            <w:bottom w:val="none" w:sz="0" w:space="0" w:color="auto"/>
            <w:right w:val="none" w:sz="0" w:space="0" w:color="auto"/>
          </w:divBdr>
        </w:div>
        <w:div w:id="1775245709">
          <w:marLeft w:val="288"/>
          <w:marRight w:val="0"/>
          <w:marTop w:val="60"/>
          <w:marBottom w:val="120"/>
          <w:divBdr>
            <w:top w:val="none" w:sz="0" w:space="0" w:color="auto"/>
            <w:left w:val="none" w:sz="0" w:space="0" w:color="auto"/>
            <w:bottom w:val="none" w:sz="0" w:space="0" w:color="auto"/>
            <w:right w:val="none" w:sz="0" w:space="0" w:color="auto"/>
          </w:divBdr>
        </w:div>
        <w:div w:id="1830250105">
          <w:marLeft w:val="288"/>
          <w:marRight w:val="0"/>
          <w:marTop w:val="60"/>
          <w:marBottom w:val="120"/>
          <w:divBdr>
            <w:top w:val="none" w:sz="0" w:space="0" w:color="auto"/>
            <w:left w:val="none" w:sz="0" w:space="0" w:color="auto"/>
            <w:bottom w:val="none" w:sz="0" w:space="0" w:color="auto"/>
            <w:right w:val="none" w:sz="0" w:space="0" w:color="auto"/>
          </w:divBdr>
        </w:div>
        <w:div w:id="2122216207">
          <w:marLeft w:val="288"/>
          <w:marRight w:val="0"/>
          <w:marTop w:val="60"/>
          <w:marBottom w:val="120"/>
          <w:divBdr>
            <w:top w:val="none" w:sz="0" w:space="0" w:color="auto"/>
            <w:left w:val="none" w:sz="0" w:space="0" w:color="auto"/>
            <w:bottom w:val="none" w:sz="0" w:space="0" w:color="auto"/>
            <w:right w:val="none" w:sz="0" w:space="0" w:color="auto"/>
          </w:divBdr>
        </w:div>
      </w:divsChild>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7396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528902">
      <w:bodyDiv w:val="1"/>
      <w:marLeft w:val="0"/>
      <w:marRight w:val="0"/>
      <w:marTop w:val="0"/>
      <w:marBottom w:val="0"/>
      <w:divBdr>
        <w:top w:val="none" w:sz="0" w:space="0" w:color="auto"/>
        <w:left w:val="none" w:sz="0" w:space="0" w:color="auto"/>
        <w:bottom w:val="none" w:sz="0" w:space="0" w:color="auto"/>
        <w:right w:val="none" w:sz="0" w:space="0" w:color="auto"/>
      </w:divBdr>
    </w:div>
    <w:div w:id="142877058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342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2019-10-08T02:55:00Z</dcterms:created>
  <dcterms:modified xsi:type="dcterms:W3CDTF">2019-10-08T02:55:00Z</dcterms:modified>
</cp:coreProperties>
</file>